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433" w:rsidRPr="00643CE3" w:rsidRDefault="00363433" w:rsidP="00363433">
      <w:pPr>
        <w:ind w:left="5387"/>
        <w:rPr>
          <w:b/>
        </w:rPr>
      </w:pPr>
      <w:r w:rsidRPr="00643CE3">
        <w:rPr>
          <w:b/>
        </w:rPr>
        <w:t>APSTIPRINU</w:t>
      </w:r>
      <w:r w:rsidRPr="00643CE3">
        <w:rPr>
          <w:b/>
        </w:rPr>
        <w:br/>
        <w:t>Direktora vietniece izglītības jomā</w:t>
      </w:r>
      <w:r w:rsidRPr="00643CE3">
        <w:rPr>
          <w:b/>
        </w:rPr>
        <w:br/>
        <w:t>............................. N. Jakušova</w:t>
      </w:r>
      <w:r w:rsidRPr="00643CE3">
        <w:rPr>
          <w:b/>
        </w:rPr>
        <w:br/>
        <w:t>”___”. ..................... 20</w:t>
      </w:r>
      <w:r w:rsidR="00DD672B" w:rsidRPr="00643CE3">
        <w:rPr>
          <w:b/>
        </w:rPr>
        <w:t>2</w:t>
      </w:r>
      <w:r w:rsidR="00E50D3C" w:rsidRPr="00643CE3">
        <w:rPr>
          <w:b/>
        </w:rPr>
        <w:t>2</w:t>
      </w:r>
      <w:r w:rsidRPr="00643CE3">
        <w:rPr>
          <w:b/>
        </w:rPr>
        <w:t>. g.</w:t>
      </w:r>
    </w:p>
    <w:p w:rsidR="00363433" w:rsidRPr="00643CE3" w:rsidRDefault="00363433" w:rsidP="00363433">
      <w:pPr>
        <w:ind w:left="5387"/>
        <w:rPr>
          <w:b/>
        </w:rPr>
      </w:pPr>
      <w:r w:rsidRPr="00643CE3">
        <w:rPr>
          <w:b/>
        </w:rPr>
        <w:t>APSTIPRINU</w:t>
      </w:r>
      <w:r w:rsidRPr="00643CE3">
        <w:rPr>
          <w:b/>
        </w:rPr>
        <w:br/>
        <w:t>Izglītības  metodiķe IKT jomā</w:t>
      </w:r>
      <w:r w:rsidRPr="00643CE3">
        <w:rPr>
          <w:b/>
        </w:rPr>
        <w:br/>
        <w:t>............................. J. Poriķe</w:t>
      </w:r>
      <w:r w:rsidRPr="00643CE3">
        <w:rPr>
          <w:b/>
        </w:rPr>
        <w:br/>
      </w:r>
      <w:r w:rsidR="001E22AC" w:rsidRPr="00643CE3">
        <w:rPr>
          <w:b/>
        </w:rPr>
        <w:t>”___”. ..................... 20</w:t>
      </w:r>
      <w:r w:rsidR="00DD672B" w:rsidRPr="00643CE3">
        <w:rPr>
          <w:b/>
        </w:rPr>
        <w:t>2</w:t>
      </w:r>
      <w:r w:rsidR="00E50D3C" w:rsidRPr="00643CE3">
        <w:rPr>
          <w:b/>
        </w:rPr>
        <w:t>2</w:t>
      </w:r>
      <w:r w:rsidR="001E22AC" w:rsidRPr="00643CE3">
        <w:rPr>
          <w:b/>
        </w:rPr>
        <w:t>. g.</w:t>
      </w:r>
    </w:p>
    <w:p w:rsidR="00363433" w:rsidRPr="00643CE3" w:rsidRDefault="00363433" w:rsidP="00363433">
      <w:pPr>
        <w:ind w:left="426"/>
        <w:rPr>
          <w:b/>
        </w:rPr>
      </w:pPr>
    </w:p>
    <w:p w:rsidR="00363433" w:rsidRPr="00643CE3" w:rsidRDefault="000A6C70" w:rsidP="00363433">
      <w:pPr>
        <w:spacing w:line="480" w:lineRule="auto"/>
        <w:ind w:left="426"/>
        <w:jc w:val="center"/>
        <w:rPr>
          <w:b/>
        </w:rPr>
      </w:pPr>
      <w:r w:rsidRPr="00643CE3">
        <w:rPr>
          <w:b/>
        </w:rPr>
        <w:t>E</w:t>
      </w:r>
      <w:r w:rsidR="001E22AC" w:rsidRPr="00643CE3">
        <w:rPr>
          <w:b/>
        </w:rPr>
        <w:t>IKT drošības politikas veidošana</w:t>
      </w:r>
      <w:r w:rsidR="00363433" w:rsidRPr="00643CE3">
        <w:rPr>
          <w:b/>
        </w:rPr>
        <w:t xml:space="preserve"> </w:t>
      </w:r>
      <w:r w:rsidR="00363433" w:rsidRPr="00643CE3">
        <w:rPr>
          <w:b/>
        </w:rPr>
        <w:br/>
        <w:t>Eksāmens</w:t>
      </w:r>
    </w:p>
    <w:p w:rsidR="00363433" w:rsidRPr="00643CE3" w:rsidRDefault="001E22AC" w:rsidP="00363433">
      <w:pPr>
        <w:ind w:left="426"/>
        <w:jc w:val="center"/>
        <w:rPr>
          <w:b/>
        </w:rPr>
      </w:pPr>
      <w:r w:rsidRPr="00643CE3">
        <w:rPr>
          <w:b/>
        </w:rPr>
        <w:t>4</w:t>
      </w:r>
      <w:r w:rsidR="00363433" w:rsidRPr="00643CE3">
        <w:rPr>
          <w:b/>
        </w:rPr>
        <w:t>10. grupa</w:t>
      </w:r>
      <w:r w:rsidR="00363433" w:rsidRPr="00643CE3">
        <w:rPr>
          <w:b/>
        </w:rPr>
        <w:br/>
        <w:t>Programmēšanas tehniķis</w:t>
      </w:r>
    </w:p>
    <w:p w:rsidR="00363433" w:rsidRPr="00643CE3" w:rsidRDefault="00363433" w:rsidP="00363433">
      <w:pPr>
        <w:ind w:left="426"/>
        <w:jc w:val="center"/>
        <w:rPr>
          <w:b/>
        </w:rPr>
        <w:sectPr w:rsidR="00363433" w:rsidRPr="00643CE3" w:rsidSect="00DB0260">
          <w:headerReference w:type="default" r:id="rId8"/>
          <w:footerReference w:type="even" r:id="rId9"/>
          <w:footerReference w:type="default" r:id="rId10"/>
          <w:headerReference w:type="first" r:id="rId11"/>
          <w:footerReference w:type="first" r:id="rId12"/>
          <w:pgSz w:w="11906" w:h="16838" w:code="9"/>
          <w:pgMar w:top="1134" w:right="1134" w:bottom="1134" w:left="1134" w:header="709" w:footer="709" w:gutter="567"/>
          <w:cols w:space="708"/>
          <w:vAlign w:val="both"/>
          <w:docGrid w:linePitch="360"/>
        </w:sectPr>
      </w:pPr>
      <w:r w:rsidRPr="00643CE3">
        <w:rPr>
          <w:b/>
        </w:rPr>
        <w:t>JELGAVA</w:t>
      </w:r>
      <w:r w:rsidRPr="00643CE3">
        <w:rPr>
          <w:b/>
        </w:rPr>
        <w:br/>
        <w:t>20</w:t>
      </w:r>
      <w:r w:rsidR="00DD672B" w:rsidRPr="00643CE3">
        <w:rPr>
          <w:b/>
        </w:rPr>
        <w:t>2</w:t>
      </w:r>
      <w:r w:rsidR="00E50D3C" w:rsidRPr="00643CE3">
        <w:rPr>
          <w:b/>
        </w:rPr>
        <w:t>2</w:t>
      </w:r>
    </w:p>
    <w:p w:rsidR="00114C21" w:rsidRPr="00643CE3" w:rsidRDefault="00114C21" w:rsidP="00DB0260">
      <w:pPr>
        <w:pStyle w:val="Heading1"/>
        <w:jc w:val="center"/>
        <w:rPr>
          <w:rFonts w:ascii="Times New Roman" w:hAnsi="Times New Roman" w:cs="Times New Roman"/>
          <w:kern w:val="0"/>
          <w:szCs w:val="24"/>
        </w:rPr>
      </w:pPr>
      <w:r w:rsidRPr="00643CE3">
        <w:rPr>
          <w:rFonts w:ascii="Times New Roman" w:hAnsi="Times New Roman" w:cs="Times New Roman"/>
          <w:kern w:val="0"/>
          <w:szCs w:val="24"/>
        </w:rPr>
        <w:lastRenderedPageBreak/>
        <w:t>Eksāmena norises kārtība</w:t>
      </w:r>
    </w:p>
    <w:p w:rsidR="001E22AC" w:rsidRPr="00643CE3" w:rsidRDefault="001E22AC" w:rsidP="00443CC0">
      <w:pPr>
        <w:spacing w:after="240"/>
      </w:pPr>
      <w:r w:rsidRPr="00643CE3">
        <w:t xml:space="preserve">Eksāmens ietvert teorētisko zināšanu pārbaudi un praktisko darbu. </w:t>
      </w:r>
    </w:p>
    <w:p w:rsidR="002E6E3B" w:rsidRPr="00643CE3" w:rsidRDefault="002E6E3B" w:rsidP="00443CC0">
      <w:pPr>
        <w:numPr>
          <w:ilvl w:val="0"/>
          <w:numId w:val="1"/>
        </w:numPr>
        <w:tabs>
          <w:tab w:val="clear" w:pos="720"/>
          <w:tab w:val="num" w:pos="360"/>
        </w:tabs>
        <w:ind w:left="426" w:hanging="357"/>
      </w:pPr>
      <w:r w:rsidRPr="00643CE3">
        <w:t>Teorētiskā daļa ~</w:t>
      </w:r>
      <w:r w:rsidR="001E22AC" w:rsidRPr="00643CE3">
        <w:t>6</w:t>
      </w:r>
      <w:r w:rsidRPr="00643CE3">
        <w:t>0 min,</w:t>
      </w:r>
      <w:r w:rsidR="0077200B" w:rsidRPr="00643CE3">
        <w:t>6</w:t>
      </w:r>
      <w:r w:rsidRPr="00643CE3">
        <w:t>0 testa jautājumi</w:t>
      </w:r>
      <w:r w:rsidR="001E22AC" w:rsidRPr="00643CE3">
        <w:t xml:space="preserve">, </w:t>
      </w:r>
      <w:r w:rsidR="0077200B" w:rsidRPr="00643CE3">
        <w:t>iespējams iegūt 60 punkti</w:t>
      </w:r>
      <w:r w:rsidR="00363433" w:rsidRPr="00643CE3">
        <w:t>.</w:t>
      </w:r>
      <w:r w:rsidR="002319AA" w:rsidRPr="00643CE3">
        <w:t xml:space="preserve"> </w:t>
      </w:r>
    </w:p>
    <w:p w:rsidR="00114C21" w:rsidRPr="00643CE3" w:rsidRDefault="00114C21" w:rsidP="00443CC0">
      <w:pPr>
        <w:numPr>
          <w:ilvl w:val="0"/>
          <w:numId w:val="1"/>
        </w:numPr>
        <w:tabs>
          <w:tab w:val="clear" w:pos="720"/>
          <w:tab w:val="num" w:pos="360"/>
        </w:tabs>
        <w:ind w:left="426" w:hanging="357"/>
      </w:pPr>
      <w:r w:rsidRPr="00643CE3">
        <w:t xml:space="preserve">Praktiskā daļa </w:t>
      </w:r>
      <w:r w:rsidR="00BC63D8" w:rsidRPr="00643CE3">
        <w:t>~</w:t>
      </w:r>
      <w:r w:rsidRPr="00643CE3">
        <w:t xml:space="preserve"> </w:t>
      </w:r>
      <w:r w:rsidR="001E22AC" w:rsidRPr="00643CE3">
        <w:t>30+10</w:t>
      </w:r>
      <w:r w:rsidR="00D5495E" w:rsidRPr="00643CE3">
        <w:t> </w:t>
      </w:r>
      <w:r w:rsidRPr="00643CE3">
        <w:t>min, jā</w:t>
      </w:r>
      <w:r w:rsidR="00B96688" w:rsidRPr="00643CE3">
        <w:t>iz</w:t>
      </w:r>
      <w:r w:rsidRPr="00643CE3">
        <w:t xml:space="preserve">pilda </w:t>
      </w:r>
      <w:r w:rsidR="001E22AC" w:rsidRPr="00643CE3">
        <w:t>praktiskās</w:t>
      </w:r>
      <w:r w:rsidR="00BC63D8" w:rsidRPr="00643CE3">
        <w:t xml:space="preserve"> daļas </w:t>
      </w:r>
      <w:r w:rsidR="004C2679" w:rsidRPr="00643CE3">
        <w:t>uzdevums</w:t>
      </w:r>
      <w:r w:rsidR="001E22AC" w:rsidRPr="00643CE3">
        <w:t xml:space="preserve"> un jāaizstāv</w:t>
      </w:r>
      <w:r w:rsidRPr="00643CE3">
        <w:t>.</w:t>
      </w:r>
    </w:p>
    <w:p w:rsidR="008343C1" w:rsidRPr="00643CE3" w:rsidRDefault="008343C1" w:rsidP="00443CC0">
      <w:pPr>
        <w:spacing w:before="240" w:after="240"/>
        <w:ind w:left="426"/>
        <w:rPr>
          <w:u w:val="single"/>
        </w:rPr>
      </w:pPr>
      <w:r w:rsidRPr="00643CE3">
        <w:rPr>
          <w:u w:val="single"/>
        </w:rPr>
        <w:t>Eksāmena vērtēšana</w:t>
      </w:r>
    </w:p>
    <w:p w:rsidR="002319AA" w:rsidRPr="00643CE3" w:rsidRDefault="00363433" w:rsidP="00443CC0">
      <w:pPr>
        <w:numPr>
          <w:ilvl w:val="0"/>
          <w:numId w:val="4"/>
        </w:numPr>
        <w:tabs>
          <w:tab w:val="clear" w:pos="720"/>
          <w:tab w:val="num" w:pos="360"/>
        </w:tabs>
        <w:ind w:left="426" w:hanging="357"/>
      </w:pPr>
      <w:r w:rsidRPr="00643CE3">
        <w:t xml:space="preserve">Par katra testa </w:t>
      </w:r>
      <w:r w:rsidR="001E22AC" w:rsidRPr="00643CE3">
        <w:t>parastās grūtības jautājumu –</w:t>
      </w:r>
      <w:r w:rsidRPr="00643CE3">
        <w:t xml:space="preserve"> 1</w:t>
      </w:r>
      <w:r w:rsidR="001E22AC" w:rsidRPr="00643CE3">
        <w:t> </w:t>
      </w:r>
      <w:r w:rsidRPr="00643CE3">
        <w:t xml:space="preserve">punkts. Kopā </w:t>
      </w:r>
      <w:r w:rsidR="007C1360" w:rsidRPr="00643CE3">
        <w:t>60</w:t>
      </w:r>
      <w:r w:rsidRPr="00643CE3">
        <w:t xml:space="preserve"> punkti</w:t>
      </w:r>
      <w:r w:rsidR="002319AA" w:rsidRPr="00643CE3">
        <w:t>.</w:t>
      </w:r>
    </w:p>
    <w:p w:rsidR="001E22AC" w:rsidRPr="00643CE3" w:rsidRDefault="001F39CB" w:rsidP="00443CC0">
      <w:pPr>
        <w:numPr>
          <w:ilvl w:val="0"/>
          <w:numId w:val="4"/>
        </w:numPr>
        <w:tabs>
          <w:tab w:val="clear" w:pos="720"/>
          <w:tab w:val="num" w:pos="360"/>
        </w:tabs>
        <w:ind w:left="426" w:hanging="357"/>
      </w:pPr>
      <w:r w:rsidRPr="00643CE3">
        <w:t>Praktiskajā daļā izveido drošības politiku dotam uzņēmumam, izvēloties rīkus fiziskajai un loģiskajai drošībai, datu rezerves kopiju veidošanai, pamato to</w:t>
      </w:r>
      <w:r w:rsidR="007C1360" w:rsidRPr="00643CE3">
        <w:t>, aizstavot mutiski</w:t>
      </w:r>
      <w:r w:rsidR="00DD672B" w:rsidRPr="00643CE3">
        <w:t xml:space="preserve"> (10 min aizstāvēšanai)</w:t>
      </w:r>
      <w:r w:rsidRPr="00643CE3">
        <w:t xml:space="preserve">! </w:t>
      </w:r>
    </w:p>
    <w:p w:rsidR="001F39CB" w:rsidRPr="00643CE3" w:rsidRDefault="001F39CB" w:rsidP="00443CC0">
      <w:pPr>
        <w:numPr>
          <w:ilvl w:val="0"/>
          <w:numId w:val="4"/>
        </w:numPr>
        <w:tabs>
          <w:tab w:val="clear" w:pos="720"/>
          <w:tab w:val="num" w:pos="360"/>
        </w:tabs>
        <w:spacing w:after="240"/>
        <w:ind w:left="426" w:hanging="357"/>
      </w:pPr>
      <w:r w:rsidRPr="00643CE3">
        <w:t>Praktiskās daļas vērtējums punktos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6595"/>
        <w:gridCol w:w="910"/>
      </w:tblGrid>
      <w:tr w:rsidR="00112222" w:rsidRPr="00643CE3" w:rsidTr="008F13D4">
        <w:trPr>
          <w:cantSplit/>
          <w:jc w:val="center"/>
        </w:trPr>
        <w:tc>
          <w:tcPr>
            <w:tcW w:w="0" w:type="auto"/>
            <w:shd w:val="clear" w:color="auto" w:fill="auto"/>
            <w:vAlign w:val="center"/>
            <w:hideMark/>
          </w:tcPr>
          <w:p w:rsidR="002660AC" w:rsidRPr="00643CE3" w:rsidRDefault="002660AC" w:rsidP="008F13D4">
            <w:pPr>
              <w:jc w:val="center"/>
              <w:rPr>
                <w:b/>
                <w:bCs/>
                <w:color w:val="000000"/>
              </w:rPr>
            </w:pPr>
            <w:r w:rsidRPr="00643CE3">
              <w:rPr>
                <w:b/>
                <w:bCs/>
                <w:color w:val="000000"/>
              </w:rPr>
              <w:t>Nr.</w:t>
            </w:r>
          </w:p>
        </w:tc>
        <w:tc>
          <w:tcPr>
            <w:tcW w:w="0" w:type="auto"/>
            <w:shd w:val="clear" w:color="auto" w:fill="auto"/>
            <w:vAlign w:val="center"/>
            <w:hideMark/>
          </w:tcPr>
          <w:p w:rsidR="002660AC" w:rsidRPr="00643CE3" w:rsidRDefault="002660AC" w:rsidP="008F13D4">
            <w:pPr>
              <w:jc w:val="center"/>
              <w:rPr>
                <w:b/>
                <w:bCs/>
                <w:color w:val="000000"/>
              </w:rPr>
            </w:pPr>
            <w:r w:rsidRPr="00643CE3">
              <w:rPr>
                <w:b/>
                <w:bCs/>
                <w:color w:val="000000"/>
              </w:rPr>
              <w:t>Pozīcija </w:t>
            </w:r>
          </w:p>
        </w:tc>
        <w:tc>
          <w:tcPr>
            <w:tcW w:w="0" w:type="auto"/>
            <w:shd w:val="clear" w:color="auto" w:fill="auto"/>
            <w:vAlign w:val="center"/>
            <w:hideMark/>
          </w:tcPr>
          <w:p w:rsidR="002660AC" w:rsidRPr="00643CE3" w:rsidRDefault="002660AC" w:rsidP="008F13D4">
            <w:pPr>
              <w:rPr>
                <w:b/>
                <w:bCs/>
                <w:color w:val="000000"/>
              </w:rPr>
            </w:pPr>
            <w:r w:rsidRPr="00643CE3">
              <w:rPr>
                <w:b/>
                <w:bCs/>
                <w:color w:val="000000"/>
              </w:rPr>
              <w:t>Punkti</w:t>
            </w:r>
          </w:p>
        </w:tc>
      </w:tr>
      <w:tr w:rsidR="00112222" w:rsidRPr="00643CE3" w:rsidTr="00205613">
        <w:trPr>
          <w:cantSplit/>
          <w:jc w:val="center"/>
        </w:trPr>
        <w:tc>
          <w:tcPr>
            <w:tcW w:w="0" w:type="auto"/>
            <w:gridSpan w:val="3"/>
            <w:shd w:val="clear" w:color="auto" w:fill="auto"/>
            <w:vAlign w:val="center"/>
          </w:tcPr>
          <w:p w:rsidR="008F13D4" w:rsidRPr="00643CE3" w:rsidRDefault="001F39CB" w:rsidP="007C1360">
            <w:pPr>
              <w:jc w:val="center"/>
              <w:rPr>
                <w:color w:val="000000"/>
              </w:rPr>
            </w:pPr>
            <w:r w:rsidRPr="00643CE3">
              <w:rPr>
                <w:b/>
                <w:bCs/>
                <w:color w:val="000000"/>
              </w:rPr>
              <w:t>Fiziskā uzņēmuma datu drošība</w:t>
            </w:r>
            <w:r w:rsidR="00112222" w:rsidRPr="00643CE3">
              <w:rPr>
                <w:b/>
                <w:bCs/>
                <w:color w:val="000000"/>
              </w:rPr>
              <w:t xml:space="preserve"> (</w:t>
            </w:r>
            <w:r w:rsidR="007C1360" w:rsidRPr="00643CE3">
              <w:rPr>
                <w:b/>
                <w:bCs/>
                <w:color w:val="000000"/>
              </w:rPr>
              <w:t>10</w:t>
            </w:r>
            <w:r w:rsidR="00112222" w:rsidRPr="00643CE3">
              <w:rPr>
                <w:b/>
                <w:bCs/>
                <w:color w:val="000000"/>
              </w:rPr>
              <w:t xml:space="preserve"> punkti)</w:t>
            </w:r>
          </w:p>
        </w:tc>
      </w:tr>
      <w:tr w:rsidR="00112222" w:rsidRPr="00643CE3" w:rsidTr="008F13D4">
        <w:trPr>
          <w:cantSplit/>
          <w:jc w:val="center"/>
        </w:trPr>
        <w:tc>
          <w:tcPr>
            <w:tcW w:w="0" w:type="auto"/>
            <w:shd w:val="clear" w:color="auto" w:fill="auto"/>
            <w:vAlign w:val="center"/>
          </w:tcPr>
          <w:p w:rsidR="00FC1A1E" w:rsidRPr="00643CE3" w:rsidRDefault="00FC1A1E" w:rsidP="008F13D4">
            <w:pPr>
              <w:jc w:val="center"/>
              <w:rPr>
                <w:color w:val="000000"/>
              </w:rPr>
            </w:pPr>
            <w:r w:rsidRPr="00643CE3">
              <w:rPr>
                <w:color w:val="000000"/>
              </w:rPr>
              <w:t>1</w:t>
            </w:r>
          </w:p>
        </w:tc>
        <w:tc>
          <w:tcPr>
            <w:tcW w:w="0" w:type="auto"/>
            <w:shd w:val="clear" w:color="auto" w:fill="auto"/>
            <w:vAlign w:val="center"/>
          </w:tcPr>
          <w:p w:rsidR="00FC1A1E" w:rsidRPr="00643CE3" w:rsidRDefault="00112222" w:rsidP="008F13D4">
            <w:pPr>
              <w:jc w:val="both"/>
              <w:rPr>
                <w:bCs/>
                <w:color w:val="000000"/>
              </w:rPr>
            </w:pPr>
            <w:r w:rsidRPr="00643CE3">
              <w:rPr>
                <w:bCs/>
                <w:color w:val="000000"/>
              </w:rPr>
              <w:t>Uzņēmums pasargāts no ārpuses uzbrukumiem</w:t>
            </w:r>
          </w:p>
        </w:tc>
        <w:tc>
          <w:tcPr>
            <w:tcW w:w="0" w:type="auto"/>
            <w:shd w:val="clear" w:color="auto" w:fill="auto"/>
            <w:vAlign w:val="center"/>
          </w:tcPr>
          <w:p w:rsidR="00FC1A1E" w:rsidRPr="00643CE3" w:rsidRDefault="007C1360" w:rsidP="008F13D4">
            <w:pPr>
              <w:jc w:val="center"/>
              <w:rPr>
                <w:color w:val="000000"/>
              </w:rPr>
            </w:pPr>
            <w:r w:rsidRPr="00643CE3">
              <w:rPr>
                <w:color w:val="000000"/>
              </w:rPr>
              <w:t>2</w:t>
            </w:r>
          </w:p>
        </w:tc>
      </w:tr>
      <w:tr w:rsidR="00112222" w:rsidRPr="00643CE3" w:rsidTr="008F13D4">
        <w:trPr>
          <w:cantSplit/>
          <w:jc w:val="center"/>
        </w:trPr>
        <w:tc>
          <w:tcPr>
            <w:tcW w:w="0" w:type="auto"/>
            <w:shd w:val="clear" w:color="auto" w:fill="auto"/>
            <w:vAlign w:val="center"/>
          </w:tcPr>
          <w:p w:rsidR="00066933" w:rsidRPr="00643CE3" w:rsidRDefault="00066933" w:rsidP="008F13D4">
            <w:pPr>
              <w:jc w:val="center"/>
              <w:rPr>
                <w:color w:val="000000"/>
              </w:rPr>
            </w:pPr>
            <w:r w:rsidRPr="00643CE3">
              <w:rPr>
                <w:color w:val="000000"/>
              </w:rPr>
              <w:t>2</w:t>
            </w:r>
          </w:p>
        </w:tc>
        <w:tc>
          <w:tcPr>
            <w:tcW w:w="0" w:type="auto"/>
            <w:shd w:val="clear" w:color="auto" w:fill="auto"/>
            <w:vAlign w:val="center"/>
          </w:tcPr>
          <w:p w:rsidR="00066933" w:rsidRPr="00643CE3" w:rsidRDefault="00112222" w:rsidP="008F13D4">
            <w:pPr>
              <w:jc w:val="both"/>
              <w:rPr>
                <w:bCs/>
                <w:color w:val="000000"/>
              </w:rPr>
            </w:pPr>
            <w:r w:rsidRPr="00643CE3">
              <w:rPr>
                <w:bCs/>
                <w:color w:val="000000"/>
              </w:rPr>
              <w:t>Uzņēmums pasargāts no iekšienes uzbrukumiem</w:t>
            </w:r>
          </w:p>
        </w:tc>
        <w:tc>
          <w:tcPr>
            <w:tcW w:w="0" w:type="auto"/>
            <w:shd w:val="clear" w:color="auto" w:fill="auto"/>
            <w:vAlign w:val="center"/>
          </w:tcPr>
          <w:p w:rsidR="00066933" w:rsidRPr="00643CE3" w:rsidRDefault="007C1360" w:rsidP="008F13D4">
            <w:pPr>
              <w:jc w:val="center"/>
            </w:pPr>
            <w:r w:rsidRPr="00643CE3">
              <w:rPr>
                <w:color w:val="000000"/>
              </w:rPr>
              <w:t>2</w:t>
            </w:r>
          </w:p>
        </w:tc>
      </w:tr>
      <w:tr w:rsidR="00112222" w:rsidRPr="00643CE3" w:rsidTr="008F13D4">
        <w:trPr>
          <w:cantSplit/>
          <w:jc w:val="center"/>
        </w:trPr>
        <w:tc>
          <w:tcPr>
            <w:tcW w:w="0" w:type="auto"/>
            <w:shd w:val="clear" w:color="auto" w:fill="auto"/>
            <w:vAlign w:val="center"/>
          </w:tcPr>
          <w:p w:rsidR="00066933" w:rsidRPr="00643CE3" w:rsidRDefault="00066933" w:rsidP="008F13D4">
            <w:pPr>
              <w:jc w:val="center"/>
              <w:rPr>
                <w:color w:val="000000"/>
              </w:rPr>
            </w:pPr>
            <w:r w:rsidRPr="00643CE3">
              <w:rPr>
                <w:color w:val="000000"/>
              </w:rPr>
              <w:t>3</w:t>
            </w:r>
          </w:p>
        </w:tc>
        <w:tc>
          <w:tcPr>
            <w:tcW w:w="0" w:type="auto"/>
            <w:shd w:val="clear" w:color="auto" w:fill="auto"/>
            <w:vAlign w:val="center"/>
          </w:tcPr>
          <w:p w:rsidR="00066933" w:rsidRPr="00643CE3" w:rsidRDefault="00112222" w:rsidP="008F13D4">
            <w:pPr>
              <w:jc w:val="both"/>
              <w:rPr>
                <w:bCs/>
                <w:color w:val="000000"/>
              </w:rPr>
            </w:pPr>
            <w:r w:rsidRPr="00643CE3">
              <w:rPr>
                <w:bCs/>
                <w:color w:val="000000"/>
              </w:rPr>
              <w:t>Uzņēmums pasargāts no nejaušiem datņu zudumiem / bojājumiem</w:t>
            </w:r>
          </w:p>
        </w:tc>
        <w:tc>
          <w:tcPr>
            <w:tcW w:w="0" w:type="auto"/>
            <w:shd w:val="clear" w:color="auto" w:fill="auto"/>
            <w:vAlign w:val="center"/>
          </w:tcPr>
          <w:p w:rsidR="00066933" w:rsidRPr="00643CE3" w:rsidRDefault="007C1360" w:rsidP="008F13D4">
            <w:pPr>
              <w:jc w:val="center"/>
            </w:pPr>
            <w:r w:rsidRPr="00643CE3">
              <w:rPr>
                <w:color w:val="000000"/>
              </w:rPr>
              <w:t>2</w:t>
            </w:r>
          </w:p>
        </w:tc>
      </w:tr>
      <w:tr w:rsidR="00112222" w:rsidRPr="00643CE3" w:rsidTr="008F13D4">
        <w:trPr>
          <w:cantSplit/>
          <w:jc w:val="center"/>
        </w:trPr>
        <w:tc>
          <w:tcPr>
            <w:tcW w:w="0" w:type="auto"/>
            <w:shd w:val="clear" w:color="auto" w:fill="auto"/>
            <w:vAlign w:val="center"/>
          </w:tcPr>
          <w:p w:rsidR="00112222" w:rsidRPr="00643CE3" w:rsidRDefault="00112222" w:rsidP="00112222">
            <w:pPr>
              <w:jc w:val="center"/>
              <w:rPr>
                <w:color w:val="000000"/>
              </w:rPr>
            </w:pPr>
            <w:r w:rsidRPr="00643CE3">
              <w:rPr>
                <w:color w:val="000000"/>
              </w:rPr>
              <w:t>4</w:t>
            </w:r>
          </w:p>
        </w:tc>
        <w:tc>
          <w:tcPr>
            <w:tcW w:w="0" w:type="auto"/>
            <w:shd w:val="clear" w:color="auto" w:fill="auto"/>
            <w:vAlign w:val="center"/>
          </w:tcPr>
          <w:p w:rsidR="00112222" w:rsidRPr="00643CE3" w:rsidRDefault="00112222" w:rsidP="00112222">
            <w:pPr>
              <w:jc w:val="both"/>
              <w:rPr>
                <w:bCs/>
                <w:color w:val="000000"/>
              </w:rPr>
            </w:pPr>
            <w:r w:rsidRPr="00643CE3">
              <w:rPr>
                <w:bCs/>
                <w:color w:val="000000"/>
              </w:rPr>
              <w:t>Uzņēmums pasargāts no sistēmas datu zudumiem / bojājumiem</w:t>
            </w:r>
          </w:p>
        </w:tc>
        <w:tc>
          <w:tcPr>
            <w:tcW w:w="0" w:type="auto"/>
            <w:shd w:val="clear" w:color="auto" w:fill="auto"/>
            <w:vAlign w:val="center"/>
          </w:tcPr>
          <w:p w:rsidR="00112222" w:rsidRPr="00643CE3" w:rsidRDefault="007C1360" w:rsidP="00112222">
            <w:pPr>
              <w:jc w:val="center"/>
            </w:pPr>
            <w:r w:rsidRPr="00643CE3">
              <w:rPr>
                <w:color w:val="000000"/>
              </w:rPr>
              <w:t>2</w:t>
            </w:r>
          </w:p>
        </w:tc>
      </w:tr>
      <w:tr w:rsidR="00112222" w:rsidRPr="00643CE3" w:rsidTr="008F13D4">
        <w:trPr>
          <w:cantSplit/>
          <w:jc w:val="center"/>
        </w:trPr>
        <w:tc>
          <w:tcPr>
            <w:tcW w:w="0" w:type="auto"/>
            <w:shd w:val="clear" w:color="auto" w:fill="auto"/>
            <w:vAlign w:val="center"/>
          </w:tcPr>
          <w:p w:rsidR="00112222" w:rsidRPr="00643CE3" w:rsidRDefault="00112222" w:rsidP="00112222">
            <w:pPr>
              <w:jc w:val="center"/>
              <w:rPr>
                <w:color w:val="000000"/>
              </w:rPr>
            </w:pPr>
            <w:r w:rsidRPr="00643CE3">
              <w:rPr>
                <w:color w:val="000000"/>
              </w:rPr>
              <w:t>5</w:t>
            </w:r>
          </w:p>
        </w:tc>
        <w:tc>
          <w:tcPr>
            <w:tcW w:w="0" w:type="auto"/>
            <w:shd w:val="clear" w:color="auto" w:fill="auto"/>
            <w:vAlign w:val="center"/>
          </w:tcPr>
          <w:p w:rsidR="00112222" w:rsidRPr="00643CE3" w:rsidRDefault="00112222" w:rsidP="00112222">
            <w:pPr>
              <w:jc w:val="both"/>
              <w:rPr>
                <w:bCs/>
                <w:color w:val="000000"/>
              </w:rPr>
            </w:pPr>
            <w:r w:rsidRPr="00643CE3">
              <w:rPr>
                <w:bCs/>
                <w:color w:val="000000"/>
              </w:rPr>
              <w:t>Darba staciju aizsardzība</w:t>
            </w:r>
          </w:p>
        </w:tc>
        <w:tc>
          <w:tcPr>
            <w:tcW w:w="0" w:type="auto"/>
            <w:shd w:val="clear" w:color="auto" w:fill="auto"/>
            <w:vAlign w:val="center"/>
          </w:tcPr>
          <w:p w:rsidR="00112222" w:rsidRPr="00643CE3" w:rsidRDefault="007C1360" w:rsidP="00112222">
            <w:pPr>
              <w:jc w:val="center"/>
            </w:pPr>
            <w:r w:rsidRPr="00643CE3">
              <w:rPr>
                <w:color w:val="000000"/>
              </w:rPr>
              <w:t>2</w:t>
            </w:r>
          </w:p>
        </w:tc>
      </w:tr>
      <w:tr w:rsidR="00112222" w:rsidRPr="00643CE3" w:rsidTr="00205613">
        <w:trPr>
          <w:cantSplit/>
          <w:jc w:val="center"/>
        </w:trPr>
        <w:tc>
          <w:tcPr>
            <w:tcW w:w="0" w:type="auto"/>
            <w:gridSpan w:val="3"/>
            <w:shd w:val="clear" w:color="auto" w:fill="auto"/>
            <w:vAlign w:val="center"/>
          </w:tcPr>
          <w:p w:rsidR="00112222" w:rsidRPr="00643CE3" w:rsidRDefault="00112222" w:rsidP="007C1360">
            <w:pPr>
              <w:jc w:val="center"/>
              <w:rPr>
                <w:color w:val="000000"/>
              </w:rPr>
            </w:pPr>
            <w:r w:rsidRPr="00643CE3">
              <w:rPr>
                <w:b/>
                <w:bCs/>
                <w:color w:val="000000"/>
              </w:rPr>
              <w:t>Loģiskā uzņēmuma datu drošība</w:t>
            </w:r>
            <w:r w:rsidR="00443CC0" w:rsidRPr="00643CE3">
              <w:rPr>
                <w:b/>
                <w:bCs/>
                <w:color w:val="000000"/>
              </w:rPr>
              <w:t xml:space="preserve"> (</w:t>
            </w:r>
            <w:r w:rsidR="007C1360" w:rsidRPr="00643CE3">
              <w:rPr>
                <w:b/>
                <w:bCs/>
                <w:color w:val="000000"/>
              </w:rPr>
              <w:t>10</w:t>
            </w:r>
            <w:r w:rsidR="00443CC0" w:rsidRPr="00643CE3">
              <w:rPr>
                <w:b/>
                <w:bCs/>
                <w:color w:val="000000"/>
              </w:rPr>
              <w:t xml:space="preserve"> punkti)</w:t>
            </w:r>
          </w:p>
        </w:tc>
      </w:tr>
      <w:tr w:rsidR="00112222" w:rsidRPr="00643CE3" w:rsidTr="008F13D4">
        <w:trPr>
          <w:cantSplit/>
          <w:jc w:val="center"/>
        </w:trPr>
        <w:tc>
          <w:tcPr>
            <w:tcW w:w="0" w:type="auto"/>
            <w:shd w:val="clear" w:color="auto" w:fill="auto"/>
            <w:vAlign w:val="center"/>
          </w:tcPr>
          <w:p w:rsidR="00112222" w:rsidRPr="00643CE3" w:rsidRDefault="00112222" w:rsidP="00112222">
            <w:pPr>
              <w:jc w:val="center"/>
              <w:rPr>
                <w:color w:val="000000"/>
              </w:rPr>
            </w:pPr>
            <w:r w:rsidRPr="00643CE3">
              <w:rPr>
                <w:color w:val="000000"/>
              </w:rPr>
              <w:t>6</w:t>
            </w:r>
          </w:p>
        </w:tc>
        <w:tc>
          <w:tcPr>
            <w:tcW w:w="0" w:type="auto"/>
            <w:shd w:val="clear" w:color="auto" w:fill="auto"/>
            <w:vAlign w:val="center"/>
          </w:tcPr>
          <w:p w:rsidR="00112222" w:rsidRPr="00643CE3" w:rsidRDefault="00112222" w:rsidP="00112222">
            <w:pPr>
              <w:jc w:val="both"/>
              <w:rPr>
                <w:color w:val="000000"/>
              </w:rPr>
            </w:pPr>
            <w:r w:rsidRPr="00643CE3">
              <w:rPr>
                <w:color w:val="000000"/>
              </w:rPr>
              <w:t>Datu piekļuves ierobežošana</w:t>
            </w:r>
          </w:p>
        </w:tc>
        <w:tc>
          <w:tcPr>
            <w:tcW w:w="0" w:type="auto"/>
            <w:shd w:val="clear" w:color="auto" w:fill="auto"/>
            <w:vAlign w:val="center"/>
          </w:tcPr>
          <w:p w:rsidR="00112222" w:rsidRPr="00643CE3" w:rsidRDefault="007C1360" w:rsidP="00112222">
            <w:pPr>
              <w:jc w:val="center"/>
            </w:pPr>
            <w:r w:rsidRPr="00643CE3">
              <w:rPr>
                <w:color w:val="000000"/>
              </w:rPr>
              <w:t>2</w:t>
            </w:r>
          </w:p>
        </w:tc>
      </w:tr>
      <w:tr w:rsidR="00112222" w:rsidRPr="00643CE3" w:rsidTr="008F13D4">
        <w:trPr>
          <w:cantSplit/>
          <w:jc w:val="center"/>
        </w:trPr>
        <w:tc>
          <w:tcPr>
            <w:tcW w:w="0" w:type="auto"/>
            <w:shd w:val="clear" w:color="auto" w:fill="auto"/>
            <w:vAlign w:val="center"/>
          </w:tcPr>
          <w:p w:rsidR="00112222" w:rsidRPr="00643CE3" w:rsidRDefault="00112222" w:rsidP="00112222">
            <w:pPr>
              <w:jc w:val="center"/>
              <w:rPr>
                <w:color w:val="000000"/>
              </w:rPr>
            </w:pPr>
            <w:r w:rsidRPr="00643CE3">
              <w:rPr>
                <w:color w:val="000000"/>
              </w:rPr>
              <w:t>7</w:t>
            </w:r>
          </w:p>
        </w:tc>
        <w:tc>
          <w:tcPr>
            <w:tcW w:w="0" w:type="auto"/>
            <w:shd w:val="clear" w:color="auto" w:fill="auto"/>
            <w:vAlign w:val="center"/>
          </w:tcPr>
          <w:p w:rsidR="00112222" w:rsidRPr="00643CE3" w:rsidRDefault="00443CC0" w:rsidP="00112222">
            <w:pPr>
              <w:jc w:val="both"/>
              <w:rPr>
                <w:color w:val="000000"/>
              </w:rPr>
            </w:pPr>
            <w:r w:rsidRPr="00643CE3">
              <w:rPr>
                <w:bCs/>
                <w:color w:val="000000"/>
              </w:rPr>
              <w:t>Sistēmas atjauninājumu politika</w:t>
            </w:r>
          </w:p>
        </w:tc>
        <w:tc>
          <w:tcPr>
            <w:tcW w:w="0" w:type="auto"/>
            <w:shd w:val="clear" w:color="auto" w:fill="auto"/>
            <w:vAlign w:val="center"/>
          </w:tcPr>
          <w:p w:rsidR="00112222" w:rsidRPr="00643CE3" w:rsidRDefault="007C1360" w:rsidP="00112222">
            <w:pPr>
              <w:jc w:val="center"/>
            </w:pPr>
            <w:r w:rsidRPr="00643CE3">
              <w:rPr>
                <w:color w:val="000000"/>
              </w:rPr>
              <w:t>2</w:t>
            </w:r>
          </w:p>
        </w:tc>
      </w:tr>
      <w:tr w:rsidR="00112222" w:rsidRPr="00643CE3" w:rsidTr="008F13D4">
        <w:trPr>
          <w:cantSplit/>
          <w:jc w:val="center"/>
        </w:trPr>
        <w:tc>
          <w:tcPr>
            <w:tcW w:w="0" w:type="auto"/>
            <w:shd w:val="clear" w:color="auto" w:fill="auto"/>
            <w:vAlign w:val="center"/>
          </w:tcPr>
          <w:p w:rsidR="00112222" w:rsidRPr="00643CE3" w:rsidRDefault="00112222" w:rsidP="00112222">
            <w:pPr>
              <w:jc w:val="center"/>
              <w:rPr>
                <w:color w:val="000000"/>
              </w:rPr>
            </w:pPr>
            <w:r w:rsidRPr="00643CE3">
              <w:rPr>
                <w:color w:val="000000"/>
              </w:rPr>
              <w:t>8</w:t>
            </w:r>
          </w:p>
        </w:tc>
        <w:tc>
          <w:tcPr>
            <w:tcW w:w="0" w:type="auto"/>
            <w:shd w:val="clear" w:color="auto" w:fill="auto"/>
            <w:vAlign w:val="center"/>
          </w:tcPr>
          <w:p w:rsidR="00112222" w:rsidRPr="00643CE3" w:rsidRDefault="00443CC0" w:rsidP="00112222">
            <w:pPr>
              <w:jc w:val="both"/>
              <w:rPr>
                <w:color w:val="000000"/>
              </w:rPr>
            </w:pPr>
            <w:r w:rsidRPr="00643CE3">
              <w:rPr>
                <w:color w:val="000000"/>
              </w:rPr>
              <w:t>Tīkla datņu izmantošanas politika</w:t>
            </w:r>
          </w:p>
        </w:tc>
        <w:tc>
          <w:tcPr>
            <w:tcW w:w="0" w:type="auto"/>
            <w:shd w:val="clear" w:color="auto" w:fill="auto"/>
            <w:vAlign w:val="center"/>
          </w:tcPr>
          <w:p w:rsidR="00112222" w:rsidRPr="00643CE3" w:rsidRDefault="007C1360" w:rsidP="00112222">
            <w:pPr>
              <w:jc w:val="center"/>
            </w:pPr>
            <w:r w:rsidRPr="00643CE3">
              <w:rPr>
                <w:color w:val="000000"/>
              </w:rPr>
              <w:t>2</w:t>
            </w:r>
          </w:p>
        </w:tc>
      </w:tr>
      <w:tr w:rsidR="00112222" w:rsidRPr="00643CE3" w:rsidTr="008F13D4">
        <w:trPr>
          <w:cantSplit/>
          <w:jc w:val="center"/>
        </w:trPr>
        <w:tc>
          <w:tcPr>
            <w:tcW w:w="0" w:type="auto"/>
            <w:shd w:val="clear" w:color="auto" w:fill="auto"/>
            <w:vAlign w:val="center"/>
          </w:tcPr>
          <w:p w:rsidR="00112222" w:rsidRPr="00643CE3" w:rsidRDefault="00112222" w:rsidP="00112222">
            <w:pPr>
              <w:jc w:val="center"/>
              <w:rPr>
                <w:color w:val="000000"/>
              </w:rPr>
            </w:pPr>
            <w:r w:rsidRPr="00643CE3">
              <w:rPr>
                <w:color w:val="000000"/>
              </w:rPr>
              <w:t>9</w:t>
            </w:r>
          </w:p>
        </w:tc>
        <w:tc>
          <w:tcPr>
            <w:tcW w:w="0" w:type="auto"/>
            <w:shd w:val="clear" w:color="auto" w:fill="auto"/>
            <w:vAlign w:val="center"/>
          </w:tcPr>
          <w:p w:rsidR="00112222" w:rsidRPr="00643CE3" w:rsidRDefault="00443CC0" w:rsidP="00112222">
            <w:pPr>
              <w:jc w:val="both"/>
              <w:rPr>
                <w:color w:val="000000"/>
              </w:rPr>
            </w:pPr>
            <w:r w:rsidRPr="00643CE3">
              <w:rPr>
                <w:color w:val="000000"/>
              </w:rPr>
              <w:t>Tīkla iekārtu izmantošanas politika</w:t>
            </w:r>
          </w:p>
        </w:tc>
        <w:tc>
          <w:tcPr>
            <w:tcW w:w="0" w:type="auto"/>
            <w:shd w:val="clear" w:color="auto" w:fill="auto"/>
            <w:vAlign w:val="center"/>
          </w:tcPr>
          <w:p w:rsidR="00112222" w:rsidRPr="00643CE3" w:rsidRDefault="007C1360" w:rsidP="00112222">
            <w:pPr>
              <w:jc w:val="center"/>
            </w:pPr>
            <w:r w:rsidRPr="00643CE3">
              <w:rPr>
                <w:color w:val="000000"/>
              </w:rPr>
              <w:t>2</w:t>
            </w:r>
          </w:p>
        </w:tc>
      </w:tr>
      <w:tr w:rsidR="00112222" w:rsidRPr="00643CE3" w:rsidTr="008F13D4">
        <w:trPr>
          <w:cantSplit/>
          <w:jc w:val="center"/>
        </w:trPr>
        <w:tc>
          <w:tcPr>
            <w:tcW w:w="0" w:type="auto"/>
            <w:shd w:val="clear" w:color="auto" w:fill="auto"/>
            <w:vAlign w:val="center"/>
          </w:tcPr>
          <w:p w:rsidR="00112222" w:rsidRPr="00643CE3" w:rsidRDefault="00112222" w:rsidP="00112222">
            <w:pPr>
              <w:jc w:val="center"/>
              <w:rPr>
                <w:color w:val="000000"/>
              </w:rPr>
            </w:pPr>
            <w:r w:rsidRPr="00643CE3">
              <w:rPr>
                <w:color w:val="000000"/>
              </w:rPr>
              <w:t>10</w:t>
            </w:r>
          </w:p>
        </w:tc>
        <w:tc>
          <w:tcPr>
            <w:tcW w:w="0" w:type="auto"/>
            <w:shd w:val="clear" w:color="auto" w:fill="auto"/>
            <w:vAlign w:val="center"/>
          </w:tcPr>
          <w:p w:rsidR="00112222" w:rsidRPr="00643CE3" w:rsidRDefault="00443CC0" w:rsidP="00112222">
            <w:pPr>
              <w:jc w:val="both"/>
              <w:rPr>
                <w:color w:val="000000"/>
              </w:rPr>
            </w:pPr>
            <w:r w:rsidRPr="00643CE3">
              <w:rPr>
                <w:color w:val="000000"/>
              </w:rPr>
              <w:t xml:space="preserve">Ārējo uzbrukumu aizsardzības politika </w:t>
            </w:r>
          </w:p>
        </w:tc>
        <w:tc>
          <w:tcPr>
            <w:tcW w:w="0" w:type="auto"/>
            <w:shd w:val="clear" w:color="auto" w:fill="auto"/>
            <w:vAlign w:val="center"/>
          </w:tcPr>
          <w:p w:rsidR="00112222" w:rsidRPr="00643CE3" w:rsidRDefault="007C1360" w:rsidP="00112222">
            <w:pPr>
              <w:jc w:val="center"/>
            </w:pPr>
            <w:r w:rsidRPr="00643CE3">
              <w:rPr>
                <w:color w:val="000000"/>
              </w:rPr>
              <w:t>2</w:t>
            </w:r>
          </w:p>
        </w:tc>
      </w:tr>
      <w:tr w:rsidR="00112222" w:rsidRPr="00643CE3" w:rsidTr="00205613">
        <w:trPr>
          <w:cantSplit/>
          <w:jc w:val="center"/>
        </w:trPr>
        <w:tc>
          <w:tcPr>
            <w:tcW w:w="0" w:type="auto"/>
            <w:gridSpan w:val="3"/>
            <w:shd w:val="clear" w:color="auto" w:fill="auto"/>
            <w:vAlign w:val="center"/>
          </w:tcPr>
          <w:p w:rsidR="00112222" w:rsidRPr="00643CE3" w:rsidRDefault="00112222" w:rsidP="007C1360">
            <w:pPr>
              <w:jc w:val="center"/>
              <w:rPr>
                <w:b/>
                <w:bCs/>
                <w:color w:val="000000"/>
              </w:rPr>
            </w:pPr>
            <w:r w:rsidRPr="00643CE3">
              <w:rPr>
                <w:b/>
                <w:bCs/>
                <w:color w:val="000000"/>
              </w:rPr>
              <w:t>Datu rezerves kopiju veidošanas politika (</w:t>
            </w:r>
            <w:r w:rsidR="007C1360" w:rsidRPr="00643CE3">
              <w:rPr>
                <w:b/>
                <w:bCs/>
                <w:color w:val="000000"/>
              </w:rPr>
              <w:t xml:space="preserve">8 </w:t>
            </w:r>
            <w:r w:rsidRPr="00643CE3">
              <w:rPr>
                <w:b/>
                <w:bCs/>
                <w:color w:val="000000"/>
              </w:rPr>
              <w:t>punkti)</w:t>
            </w:r>
          </w:p>
        </w:tc>
      </w:tr>
      <w:tr w:rsidR="00112222" w:rsidRPr="00643CE3" w:rsidTr="008F13D4">
        <w:trPr>
          <w:cantSplit/>
          <w:jc w:val="center"/>
        </w:trPr>
        <w:tc>
          <w:tcPr>
            <w:tcW w:w="0" w:type="auto"/>
            <w:shd w:val="clear" w:color="auto" w:fill="auto"/>
            <w:vAlign w:val="center"/>
          </w:tcPr>
          <w:p w:rsidR="00112222" w:rsidRPr="00643CE3" w:rsidRDefault="00112222" w:rsidP="00112222">
            <w:pPr>
              <w:jc w:val="center"/>
              <w:rPr>
                <w:color w:val="000000"/>
              </w:rPr>
            </w:pPr>
            <w:r w:rsidRPr="00643CE3">
              <w:rPr>
                <w:color w:val="000000"/>
              </w:rPr>
              <w:t>11</w:t>
            </w:r>
          </w:p>
        </w:tc>
        <w:tc>
          <w:tcPr>
            <w:tcW w:w="0" w:type="auto"/>
            <w:shd w:val="clear" w:color="auto" w:fill="auto"/>
            <w:vAlign w:val="center"/>
          </w:tcPr>
          <w:p w:rsidR="00112222" w:rsidRPr="00643CE3" w:rsidRDefault="00112222" w:rsidP="00112222">
            <w:pPr>
              <w:jc w:val="both"/>
              <w:rPr>
                <w:color w:val="000000"/>
              </w:rPr>
            </w:pPr>
            <w:r w:rsidRPr="00643CE3">
              <w:rPr>
                <w:bCs/>
                <w:color w:val="000000"/>
              </w:rPr>
              <w:t>Ir datu rezerves kopiju veidošanas politika</w:t>
            </w:r>
          </w:p>
        </w:tc>
        <w:tc>
          <w:tcPr>
            <w:tcW w:w="0" w:type="auto"/>
            <w:shd w:val="clear" w:color="auto" w:fill="auto"/>
            <w:vAlign w:val="center"/>
          </w:tcPr>
          <w:p w:rsidR="00112222" w:rsidRPr="00643CE3" w:rsidRDefault="007C1360" w:rsidP="00112222">
            <w:pPr>
              <w:jc w:val="center"/>
            </w:pPr>
            <w:r w:rsidRPr="00643CE3">
              <w:rPr>
                <w:color w:val="000000"/>
              </w:rPr>
              <w:t>2</w:t>
            </w:r>
          </w:p>
        </w:tc>
      </w:tr>
      <w:tr w:rsidR="00112222" w:rsidRPr="00643CE3" w:rsidTr="008F13D4">
        <w:trPr>
          <w:cantSplit/>
          <w:jc w:val="center"/>
        </w:trPr>
        <w:tc>
          <w:tcPr>
            <w:tcW w:w="0" w:type="auto"/>
            <w:shd w:val="clear" w:color="auto" w:fill="auto"/>
            <w:vAlign w:val="center"/>
          </w:tcPr>
          <w:p w:rsidR="00112222" w:rsidRPr="00643CE3" w:rsidRDefault="00112222" w:rsidP="00112222">
            <w:pPr>
              <w:jc w:val="center"/>
              <w:rPr>
                <w:color w:val="000000"/>
              </w:rPr>
            </w:pPr>
            <w:r w:rsidRPr="00643CE3">
              <w:rPr>
                <w:color w:val="000000"/>
              </w:rPr>
              <w:t>12</w:t>
            </w:r>
          </w:p>
        </w:tc>
        <w:tc>
          <w:tcPr>
            <w:tcW w:w="0" w:type="auto"/>
            <w:shd w:val="clear" w:color="auto" w:fill="auto"/>
            <w:vAlign w:val="center"/>
          </w:tcPr>
          <w:p w:rsidR="00112222" w:rsidRPr="00643CE3" w:rsidRDefault="00112222" w:rsidP="00112222">
            <w:pPr>
              <w:jc w:val="both"/>
              <w:rPr>
                <w:color w:val="000000"/>
              </w:rPr>
            </w:pPr>
            <w:r w:rsidRPr="00643CE3">
              <w:rPr>
                <w:bCs/>
                <w:color w:val="000000"/>
              </w:rPr>
              <w:t>Pamatota datu rezerves kopiju veidošanas politika</w:t>
            </w:r>
          </w:p>
        </w:tc>
        <w:tc>
          <w:tcPr>
            <w:tcW w:w="0" w:type="auto"/>
            <w:shd w:val="clear" w:color="auto" w:fill="auto"/>
            <w:vAlign w:val="center"/>
          </w:tcPr>
          <w:p w:rsidR="00112222" w:rsidRPr="00643CE3" w:rsidRDefault="007C1360" w:rsidP="00112222">
            <w:pPr>
              <w:jc w:val="center"/>
            </w:pPr>
            <w:r w:rsidRPr="00643CE3">
              <w:rPr>
                <w:color w:val="000000"/>
              </w:rPr>
              <w:t>2</w:t>
            </w:r>
          </w:p>
        </w:tc>
      </w:tr>
      <w:tr w:rsidR="00112222" w:rsidRPr="00643CE3" w:rsidTr="008F13D4">
        <w:trPr>
          <w:cantSplit/>
          <w:jc w:val="center"/>
        </w:trPr>
        <w:tc>
          <w:tcPr>
            <w:tcW w:w="0" w:type="auto"/>
            <w:shd w:val="clear" w:color="auto" w:fill="auto"/>
            <w:vAlign w:val="center"/>
          </w:tcPr>
          <w:p w:rsidR="00112222" w:rsidRPr="00643CE3" w:rsidRDefault="00112222" w:rsidP="00112222">
            <w:pPr>
              <w:jc w:val="center"/>
              <w:rPr>
                <w:color w:val="000000"/>
              </w:rPr>
            </w:pPr>
            <w:r w:rsidRPr="00643CE3">
              <w:rPr>
                <w:color w:val="000000"/>
              </w:rPr>
              <w:t>13</w:t>
            </w:r>
          </w:p>
        </w:tc>
        <w:tc>
          <w:tcPr>
            <w:tcW w:w="0" w:type="auto"/>
            <w:shd w:val="clear" w:color="auto" w:fill="auto"/>
            <w:vAlign w:val="center"/>
          </w:tcPr>
          <w:p w:rsidR="00112222" w:rsidRPr="00643CE3" w:rsidRDefault="00112222" w:rsidP="00112222">
            <w:pPr>
              <w:jc w:val="both"/>
              <w:rPr>
                <w:color w:val="000000"/>
              </w:rPr>
            </w:pPr>
            <w:r w:rsidRPr="00643CE3">
              <w:rPr>
                <w:bCs/>
                <w:color w:val="000000"/>
              </w:rPr>
              <w:t>Politika spēj dot pilnu datu rezerves kopiju</w:t>
            </w:r>
          </w:p>
        </w:tc>
        <w:tc>
          <w:tcPr>
            <w:tcW w:w="0" w:type="auto"/>
            <w:shd w:val="clear" w:color="auto" w:fill="auto"/>
            <w:vAlign w:val="center"/>
          </w:tcPr>
          <w:p w:rsidR="00112222" w:rsidRPr="00643CE3" w:rsidRDefault="007C1360" w:rsidP="00112222">
            <w:pPr>
              <w:jc w:val="center"/>
            </w:pPr>
            <w:r w:rsidRPr="00643CE3">
              <w:rPr>
                <w:color w:val="000000"/>
              </w:rPr>
              <w:t>2</w:t>
            </w:r>
          </w:p>
        </w:tc>
      </w:tr>
      <w:tr w:rsidR="00112222" w:rsidRPr="00643CE3" w:rsidTr="008F13D4">
        <w:trPr>
          <w:cantSplit/>
          <w:jc w:val="center"/>
        </w:trPr>
        <w:tc>
          <w:tcPr>
            <w:tcW w:w="0" w:type="auto"/>
            <w:shd w:val="clear" w:color="auto" w:fill="auto"/>
            <w:vAlign w:val="center"/>
          </w:tcPr>
          <w:p w:rsidR="00112222" w:rsidRPr="00643CE3" w:rsidRDefault="00112222" w:rsidP="00112222">
            <w:pPr>
              <w:jc w:val="center"/>
              <w:rPr>
                <w:color w:val="000000"/>
              </w:rPr>
            </w:pPr>
            <w:r w:rsidRPr="00643CE3">
              <w:rPr>
                <w:color w:val="000000"/>
              </w:rPr>
              <w:t>14</w:t>
            </w:r>
          </w:p>
        </w:tc>
        <w:tc>
          <w:tcPr>
            <w:tcW w:w="0" w:type="auto"/>
            <w:shd w:val="clear" w:color="auto" w:fill="auto"/>
            <w:vAlign w:val="center"/>
          </w:tcPr>
          <w:p w:rsidR="00112222" w:rsidRPr="00643CE3" w:rsidRDefault="00112222" w:rsidP="00112222">
            <w:pPr>
              <w:jc w:val="both"/>
              <w:rPr>
                <w:color w:val="000000"/>
              </w:rPr>
            </w:pPr>
            <w:r w:rsidRPr="00643CE3">
              <w:rPr>
                <w:bCs/>
                <w:color w:val="000000"/>
              </w:rPr>
              <w:t>Politika spēj dot drošu datu rezerves kopiju</w:t>
            </w:r>
          </w:p>
        </w:tc>
        <w:tc>
          <w:tcPr>
            <w:tcW w:w="0" w:type="auto"/>
            <w:shd w:val="clear" w:color="auto" w:fill="auto"/>
            <w:vAlign w:val="center"/>
          </w:tcPr>
          <w:p w:rsidR="00112222" w:rsidRPr="00643CE3" w:rsidRDefault="007C1360" w:rsidP="00112222">
            <w:pPr>
              <w:jc w:val="center"/>
            </w:pPr>
            <w:r w:rsidRPr="00643CE3">
              <w:rPr>
                <w:color w:val="000000"/>
              </w:rPr>
              <w:t>2</w:t>
            </w:r>
          </w:p>
        </w:tc>
      </w:tr>
      <w:tr w:rsidR="00112222" w:rsidRPr="00643CE3" w:rsidTr="00205613">
        <w:trPr>
          <w:cantSplit/>
          <w:jc w:val="center"/>
        </w:trPr>
        <w:tc>
          <w:tcPr>
            <w:tcW w:w="0" w:type="auto"/>
            <w:gridSpan w:val="3"/>
            <w:shd w:val="clear" w:color="auto" w:fill="auto"/>
            <w:vAlign w:val="center"/>
          </w:tcPr>
          <w:p w:rsidR="00112222" w:rsidRPr="00643CE3" w:rsidRDefault="00112222" w:rsidP="007C1360">
            <w:pPr>
              <w:jc w:val="center"/>
              <w:rPr>
                <w:color w:val="000000"/>
              </w:rPr>
            </w:pPr>
            <w:r w:rsidRPr="00643CE3">
              <w:rPr>
                <w:b/>
                <w:color w:val="000000"/>
              </w:rPr>
              <w:t>Aizstāvēšana (1</w:t>
            </w:r>
            <w:r w:rsidR="007C1360" w:rsidRPr="00643CE3">
              <w:rPr>
                <w:b/>
                <w:color w:val="000000"/>
              </w:rPr>
              <w:t>2</w:t>
            </w:r>
            <w:r w:rsidRPr="00643CE3">
              <w:rPr>
                <w:b/>
                <w:color w:val="000000"/>
              </w:rPr>
              <w:t xml:space="preserve"> punkti)</w:t>
            </w:r>
          </w:p>
        </w:tc>
      </w:tr>
      <w:tr w:rsidR="00477382" w:rsidRPr="00643CE3" w:rsidTr="008F13D4">
        <w:trPr>
          <w:cantSplit/>
          <w:jc w:val="center"/>
        </w:trPr>
        <w:tc>
          <w:tcPr>
            <w:tcW w:w="0" w:type="auto"/>
            <w:shd w:val="clear" w:color="auto" w:fill="auto"/>
            <w:vAlign w:val="center"/>
          </w:tcPr>
          <w:p w:rsidR="00477382" w:rsidRPr="00643CE3" w:rsidRDefault="00477382" w:rsidP="00477382">
            <w:pPr>
              <w:jc w:val="center"/>
              <w:rPr>
                <w:color w:val="000000"/>
              </w:rPr>
            </w:pPr>
            <w:r w:rsidRPr="00643CE3">
              <w:rPr>
                <w:color w:val="000000"/>
              </w:rPr>
              <w:t>15</w:t>
            </w:r>
          </w:p>
        </w:tc>
        <w:tc>
          <w:tcPr>
            <w:tcW w:w="0" w:type="auto"/>
            <w:shd w:val="clear" w:color="auto" w:fill="auto"/>
            <w:vAlign w:val="center"/>
          </w:tcPr>
          <w:p w:rsidR="00477382" w:rsidRPr="00643CE3" w:rsidRDefault="00477382" w:rsidP="00477382">
            <w:pPr>
              <w:jc w:val="both"/>
              <w:rPr>
                <w:color w:val="000000"/>
              </w:rPr>
            </w:pPr>
            <w:r w:rsidRPr="00643CE3">
              <w:rPr>
                <w:color w:val="000000"/>
              </w:rPr>
              <w:t>Prezentāciju aizstāv</w:t>
            </w:r>
          </w:p>
        </w:tc>
        <w:tc>
          <w:tcPr>
            <w:tcW w:w="0" w:type="auto"/>
            <w:shd w:val="clear" w:color="auto" w:fill="auto"/>
            <w:vAlign w:val="center"/>
          </w:tcPr>
          <w:p w:rsidR="00477382" w:rsidRPr="00643CE3" w:rsidRDefault="00477382" w:rsidP="00477382">
            <w:pPr>
              <w:jc w:val="center"/>
              <w:rPr>
                <w:color w:val="000000"/>
              </w:rPr>
            </w:pPr>
            <w:r w:rsidRPr="00643CE3">
              <w:rPr>
                <w:color w:val="000000"/>
              </w:rPr>
              <w:t>1</w:t>
            </w:r>
          </w:p>
        </w:tc>
      </w:tr>
      <w:tr w:rsidR="00477382" w:rsidRPr="00643CE3" w:rsidTr="008F13D4">
        <w:trPr>
          <w:cantSplit/>
          <w:jc w:val="center"/>
        </w:trPr>
        <w:tc>
          <w:tcPr>
            <w:tcW w:w="0" w:type="auto"/>
            <w:shd w:val="clear" w:color="auto" w:fill="auto"/>
            <w:vAlign w:val="center"/>
          </w:tcPr>
          <w:p w:rsidR="00477382" w:rsidRPr="00643CE3" w:rsidRDefault="00477382" w:rsidP="00477382">
            <w:pPr>
              <w:jc w:val="center"/>
              <w:rPr>
                <w:color w:val="000000"/>
              </w:rPr>
            </w:pPr>
            <w:r w:rsidRPr="00643CE3">
              <w:rPr>
                <w:color w:val="000000"/>
              </w:rPr>
              <w:t>16</w:t>
            </w:r>
          </w:p>
        </w:tc>
        <w:tc>
          <w:tcPr>
            <w:tcW w:w="0" w:type="auto"/>
            <w:shd w:val="clear" w:color="auto" w:fill="auto"/>
            <w:vAlign w:val="center"/>
          </w:tcPr>
          <w:p w:rsidR="00477382" w:rsidRPr="00643CE3" w:rsidRDefault="00477382" w:rsidP="00477382">
            <w:pPr>
              <w:jc w:val="both"/>
              <w:rPr>
                <w:color w:val="000000"/>
              </w:rPr>
            </w:pPr>
            <w:r w:rsidRPr="00643CE3">
              <w:rPr>
                <w:color w:val="000000"/>
              </w:rPr>
              <w:t>Prezentācija notiek raiti</w:t>
            </w:r>
          </w:p>
        </w:tc>
        <w:tc>
          <w:tcPr>
            <w:tcW w:w="0" w:type="auto"/>
            <w:shd w:val="clear" w:color="auto" w:fill="auto"/>
            <w:vAlign w:val="center"/>
          </w:tcPr>
          <w:p w:rsidR="00477382" w:rsidRPr="00643CE3" w:rsidRDefault="00477382" w:rsidP="00477382">
            <w:pPr>
              <w:jc w:val="center"/>
              <w:rPr>
                <w:color w:val="000000"/>
              </w:rPr>
            </w:pPr>
            <w:r w:rsidRPr="00643CE3">
              <w:rPr>
                <w:color w:val="000000"/>
              </w:rPr>
              <w:t>1</w:t>
            </w:r>
          </w:p>
        </w:tc>
      </w:tr>
      <w:tr w:rsidR="00477382" w:rsidRPr="00643CE3" w:rsidTr="008F13D4">
        <w:trPr>
          <w:cantSplit/>
          <w:jc w:val="center"/>
        </w:trPr>
        <w:tc>
          <w:tcPr>
            <w:tcW w:w="0" w:type="auto"/>
            <w:shd w:val="clear" w:color="auto" w:fill="auto"/>
            <w:vAlign w:val="center"/>
          </w:tcPr>
          <w:p w:rsidR="00477382" w:rsidRPr="00643CE3" w:rsidRDefault="00477382" w:rsidP="00477382">
            <w:pPr>
              <w:jc w:val="center"/>
              <w:rPr>
                <w:color w:val="000000"/>
              </w:rPr>
            </w:pPr>
            <w:r w:rsidRPr="00643CE3">
              <w:rPr>
                <w:color w:val="000000"/>
              </w:rPr>
              <w:t>17</w:t>
            </w:r>
          </w:p>
        </w:tc>
        <w:tc>
          <w:tcPr>
            <w:tcW w:w="0" w:type="auto"/>
            <w:shd w:val="clear" w:color="auto" w:fill="auto"/>
            <w:vAlign w:val="center"/>
          </w:tcPr>
          <w:p w:rsidR="00477382" w:rsidRPr="00643CE3" w:rsidRDefault="00477382" w:rsidP="00477382">
            <w:pPr>
              <w:jc w:val="both"/>
              <w:rPr>
                <w:color w:val="000000"/>
              </w:rPr>
            </w:pPr>
            <w:r w:rsidRPr="00643CE3">
              <w:rPr>
                <w:color w:val="000000"/>
              </w:rPr>
              <w:t>Prezentētājs izmanto korektus terminus</w:t>
            </w:r>
          </w:p>
        </w:tc>
        <w:tc>
          <w:tcPr>
            <w:tcW w:w="0" w:type="auto"/>
            <w:shd w:val="clear" w:color="auto" w:fill="auto"/>
            <w:vAlign w:val="center"/>
          </w:tcPr>
          <w:p w:rsidR="00477382" w:rsidRPr="00643CE3" w:rsidRDefault="00477382" w:rsidP="00477382">
            <w:pPr>
              <w:jc w:val="center"/>
              <w:rPr>
                <w:color w:val="000000"/>
              </w:rPr>
            </w:pPr>
            <w:r w:rsidRPr="00643CE3">
              <w:rPr>
                <w:color w:val="000000"/>
              </w:rPr>
              <w:t>1</w:t>
            </w:r>
          </w:p>
        </w:tc>
      </w:tr>
      <w:tr w:rsidR="00477382" w:rsidRPr="00643CE3" w:rsidTr="008F13D4">
        <w:trPr>
          <w:cantSplit/>
          <w:jc w:val="center"/>
        </w:trPr>
        <w:tc>
          <w:tcPr>
            <w:tcW w:w="0" w:type="auto"/>
            <w:shd w:val="clear" w:color="auto" w:fill="auto"/>
            <w:vAlign w:val="center"/>
          </w:tcPr>
          <w:p w:rsidR="00477382" w:rsidRPr="00643CE3" w:rsidRDefault="00477382" w:rsidP="00477382">
            <w:pPr>
              <w:jc w:val="center"/>
              <w:rPr>
                <w:color w:val="000000"/>
              </w:rPr>
            </w:pPr>
            <w:r w:rsidRPr="00643CE3">
              <w:rPr>
                <w:color w:val="000000"/>
              </w:rPr>
              <w:t>18</w:t>
            </w:r>
          </w:p>
        </w:tc>
        <w:tc>
          <w:tcPr>
            <w:tcW w:w="0" w:type="auto"/>
            <w:shd w:val="clear" w:color="auto" w:fill="auto"/>
            <w:vAlign w:val="center"/>
          </w:tcPr>
          <w:p w:rsidR="00477382" w:rsidRPr="00643CE3" w:rsidRDefault="00477382" w:rsidP="00477382">
            <w:pPr>
              <w:jc w:val="both"/>
              <w:rPr>
                <w:color w:val="000000"/>
              </w:rPr>
            </w:pPr>
            <w:r w:rsidRPr="00643CE3">
              <w:rPr>
                <w:color w:val="000000"/>
              </w:rPr>
              <w:t>Prezentētājs uzvedas prezentācijas laikā adekvāti</w:t>
            </w:r>
          </w:p>
        </w:tc>
        <w:tc>
          <w:tcPr>
            <w:tcW w:w="0" w:type="auto"/>
            <w:shd w:val="clear" w:color="auto" w:fill="auto"/>
            <w:vAlign w:val="center"/>
          </w:tcPr>
          <w:p w:rsidR="00477382" w:rsidRPr="00643CE3" w:rsidRDefault="00477382" w:rsidP="00477382">
            <w:pPr>
              <w:jc w:val="center"/>
              <w:rPr>
                <w:color w:val="000000"/>
              </w:rPr>
            </w:pPr>
            <w:r w:rsidRPr="00643CE3">
              <w:rPr>
                <w:color w:val="000000"/>
              </w:rPr>
              <w:t>1</w:t>
            </w:r>
          </w:p>
        </w:tc>
      </w:tr>
      <w:tr w:rsidR="00477382" w:rsidRPr="00643CE3" w:rsidTr="008F13D4">
        <w:trPr>
          <w:cantSplit/>
          <w:jc w:val="center"/>
        </w:trPr>
        <w:tc>
          <w:tcPr>
            <w:tcW w:w="0" w:type="auto"/>
            <w:shd w:val="clear" w:color="auto" w:fill="auto"/>
            <w:vAlign w:val="center"/>
          </w:tcPr>
          <w:p w:rsidR="00477382" w:rsidRPr="00643CE3" w:rsidRDefault="00477382" w:rsidP="00477382">
            <w:pPr>
              <w:jc w:val="center"/>
              <w:rPr>
                <w:color w:val="000000"/>
              </w:rPr>
            </w:pPr>
            <w:r w:rsidRPr="00643CE3">
              <w:rPr>
                <w:color w:val="000000"/>
              </w:rPr>
              <w:t>19</w:t>
            </w:r>
          </w:p>
        </w:tc>
        <w:tc>
          <w:tcPr>
            <w:tcW w:w="0" w:type="auto"/>
            <w:shd w:val="clear" w:color="auto" w:fill="auto"/>
            <w:vAlign w:val="center"/>
          </w:tcPr>
          <w:p w:rsidR="00477382" w:rsidRPr="00643CE3" w:rsidRDefault="00477382" w:rsidP="00477382">
            <w:pPr>
              <w:jc w:val="both"/>
              <w:rPr>
                <w:color w:val="000000"/>
              </w:rPr>
            </w:pPr>
            <w:r w:rsidRPr="00643CE3">
              <w:rPr>
                <w:color w:val="000000"/>
              </w:rPr>
              <w:t>Prezentētājs stāsta auditorijai</w:t>
            </w:r>
          </w:p>
        </w:tc>
        <w:tc>
          <w:tcPr>
            <w:tcW w:w="0" w:type="auto"/>
            <w:shd w:val="clear" w:color="auto" w:fill="auto"/>
            <w:vAlign w:val="center"/>
          </w:tcPr>
          <w:p w:rsidR="00477382" w:rsidRPr="00643CE3" w:rsidRDefault="00477382" w:rsidP="00477382">
            <w:pPr>
              <w:jc w:val="center"/>
              <w:rPr>
                <w:color w:val="000000"/>
              </w:rPr>
            </w:pPr>
            <w:r w:rsidRPr="00643CE3">
              <w:rPr>
                <w:color w:val="000000"/>
              </w:rPr>
              <w:t>1</w:t>
            </w:r>
          </w:p>
        </w:tc>
      </w:tr>
      <w:tr w:rsidR="00477382" w:rsidRPr="00643CE3" w:rsidTr="008F13D4">
        <w:trPr>
          <w:cantSplit/>
          <w:jc w:val="center"/>
        </w:trPr>
        <w:tc>
          <w:tcPr>
            <w:tcW w:w="0" w:type="auto"/>
            <w:shd w:val="clear" w:color="auto" w:fill="auto"/>
            <w:vAlign w:val="center"/>
          </w:tcPr>
          <w:p w:rsidR="00477382" w:rsidRPr="00643CE3" w:rsidRDefault="00477382" w:rsidP="00477382">
            <w:pPr>
              <w:jc w:val="center"/>
              <w:rPr>
                <w:color w:val="000000"/>
              </w:rPr>
            </w:pPr>
            <w:r w:rsidRPr="00643CE3">
              <w:rPr>
                <w:color w:val="000000"/>
              </w:rPr>
              <w:t>20</w:t>
            </w:r>
          </w:p>
        </w:tc>
        <w:tc>
          <w:tcPr>
            <w:tcW w:w="0" w:type="auto"/>
            <w:shd w:val="clear" w:color="auto" w:fill="auto"/>
            <w:vAlign w:val="center"/>
          </w:tcPr>
          <w:p w:rsidR="00477382" w:rsidRPr="00643CE3" w:rsidRDefault="00477382" w:rsidP="00477382">
            <w:pPr>
              <w:jc w:val="both"/>
              <w:rPr>
                <w:color w:val="000000"/>
              </w:rPr>
            </w:pPr>
            <w:r w:rsidRPr="00643CE3">
              <w:rPr>
                <w:color w:val="000000"/>
              </w:rPr>
              <w:t>Spēj atbildēt uz 1.jautājumu -neatbild (ar/bez) uzvedināšanas</w:t>
            </w:r>
          </w:p>
        </w:tc>
        <w:tc>
          <w:tcPr>
            <w:tcW w:w="0" w:type="auto"/>
            <w:shd w:val="clear" w:color="auto" w:fill="auto"/>
            <w:vAlign w:val="center"/>
          </w:tcPr>
          <w:p w:rsidR="00477382" w:rsidRPr="00643CE3" w:rsidRDefault="00477382" w:rsidP="00477382">
            <w:pPr>
              <w:jc w:val="center"/>
              <w:rPr>
                <w:color w:val="000000"/>
              </w:rPr>
            </w:pPr>
            <w:r w:rsidRPr="00643CE3">
              <w:rPr>
                <w:color w:val="000000"/>
              </w:rPr>
              <w:t>0/1/2</w:t>
            </w:r>
          </w:p>
        </w:tc>
      </w:tr>
      <w:tr w:rsidR="00477382" w:rsidRPr="00643CE3" w:rsidTr="008F13D4">
        <w:trPr>
          <w:cantSplit/>
          <w:jc w:val="center"/>
        </w:trPr>
        <w:tc>
          <w:tcPr>
            <w:tcW w:w="0" w:type="auto"/>
            <w:shd w:val="clear" w:color="auto" w:fill="auto"/>
            <w:vAlign w:val="center"/>
          </w:tcPr>
          <w:p w:rsidR="00477382" w:rsidRPr="00643CE3" w:rsidRDefault="00477382" w:rsidP="00477382">
            <w:pPr>
              <w:jc w:val="center"/>
              <w:rPr>
                <w:color w:val="000000"/>
              </w:rPr>
            </w:pPr>
            <w:r w:rsidRPr="00643CE3">
              <w:rPr>
                <w:color w:val="000000"/>
              </w:rPr>
              <w:t>21</w:t>
            </w:r>
          </w:p>
        </w:tc>
        <w:tc>
          <w:tcPr>
            <w:tcW w:w="0" w:type="auto"/>
            <w:shd w:val="clear" w:color="auto" w:fill="auto"/>
            <w:vAlign w:val="center"/>
          </w:tcPr>
          <w:p w:rsidR="00477382" w:rsidRPr="00643CE3" w:rsidRDefault="00477382" w:rsidP="00477382">
            <w:pPr>
              <w:jc w:val="both"/>
              <w:rPr>
                <w:color w:val="000000"/>
              </w:rPr>
            </w:pPr>
            <w:r w:rsidRPr="00643CE3">
              <w:rPr>
                <w:color w:val="000000"/>
              </w:rPr>
              <w:t>Spēj atbildēt uz 2.jautājumu -neatbild (ar/bez) uzvedināšanas</w:t>
            </w:r>
          </w:p>
        </w:tc>
        <w:tc>
          <w:tcPr>
            <w:tcW w:w="0" w:type="auto"/>
            <w:shd w:val="clear" w:color="auto" w:fill="auto"/>
            <w:vAlign w:val="center"/>
          </w:tcPr>
          <w:p w:rsidR="00477382" w:rsidRPr="00643CE3" w:rsidRDefault="00477382" w:rsidP="00477382">
            <w:pPr>
              <w:jc w:val="center"/>
              <w:rPr>
                <w:color w:val="000000"/>
              </w:rPr>
            </w:pPr>
            <w:r w:rsidRPr="00643CE3">
              <w:rPr>
                <w:color w:val="000000"/>
              </w:rPr>
              <w:t>0/1/2</w:t>
            </w:r>
          </w:p>
        </w:tc>
      </w:tr>
      <w:tr w:rsidR="00477382" w:rsidRPr="00643CE3" w:rsidTr="008F13D4">
        <w:trPr>
          <w:cantSplit/>
          <w:jc w:val="center"/>
        </w:trPr>
        <w:tc>
          <w:tcPr>
            <w:tcW w:w="0" w:type="auto"/>
            <w:shd w:val="clear" w:color="auto" w:fill="auto"/>
            <w:vAlign w:val="center"/>
          </w:tcPr>
          <w:p w:rsidR="00477382" w:rsidRPr="00643CE3" w:rsidRDefault="00477382" w:rsidP="00477382">
            <w:pPr>
              <w:jc w:val="center"/>
              <w:rPr>
                <w:color w:val="000000"/>
              </w:rPr>
            </w:pPr>
            <w:r w:rsidRPr="00643CE3">
              <w:rPr>
                <w:color w:val="000000"/>
              </w:rPr>
              <w:t>22</w:t>
            </w:r>
          </w:p>
        </w:tc>
        <w:tc>
          <w:tcPr>
            <w:tcW w:w="0" w:type="auto"/>
            <w:shd w:val="clear" w:color="auto" w:fill="auto"/>
            <w:vAlign w:val="center"/>
          </w:tcPr>
          <w:p w:rsidR="00477382" w:rsidRPr="00643CE3" w:rsidRDefault="00477382" w:rsidP="00477382">
            <w:pPr>
              <w:jc w:val="both"/>
              <w:rPr>
                <w:color w:val="000000"/>
              </w:rPr>
            </w:pPr>
            <w:r w:rsidRPr="00643CE3">
              <w:rPr>
                <w:color w:val="000000"/>
              </w:rPr>
              <w:t>Spēj atbildēt uz 3.jautājumu -neatbild (ar/bez) uzvedināšanas</w:t>
            </w:r>
          </w:p>
        </w:tc>
        <w:tc>
          <w:tcPr>
            <w:tcW w:w="0" w:type="auto"/>
            <w:shd w:val="clear" w:color="auto" w:fill="auto"/>
            <w:vAlign w:val="center"/>
          </w:tcPr>
          <w:p w:rsidR="00477382" w:rsidRPr="00643CE3" w:rsidRDefault="00477382" w:rsidP="00477382">
            <w:pPr>
              <w:jc w:val="center"/>
              <w:rPr>
                <w:color w:val="000000"/>
              </w:rPr>
            </w:pPr>
            <w:r w:rsidRPr="00643CE3">
              <w:rPr>
                <w:color w:val="000000"/>
              </w:rPr>
              <w:t>0/1/2</w:t>
            </w:r>
          </w:p>
        </w:tc>
      </w:tr>
      <w:tr w:rsidR="00477382" w:rsidRPr="00643CE3" w:rsidTr="008F13D4">
        <w:trPr>
          <w:cantSplit/>
          <w:jc w:val="center"/>
        </w:trPr>
        <w:tc>
          <w:tcPr>
            <w:tcW w:w="0" w:type="auto"/>
            <w:shd w:val="clear" w:color="auto" w:fill="auto"/>
            <w:vAlign w:val="center"/>
          </w:tcPr>
          <w:p w:rsidR="00477382" w:rsidRPr="00643CE3" w:rsidRDefault="00477382" w:rsidP="00477382">
            <w:pPr>
              <w:jc w:val="center"/>
              <w:rPr>
                <w:color w:val="000000"/>
              </w:rPr>
            </w:pPr>
            <w:r w:rsidRPr="00643CE3">
              <w:rPr>
                <w:color w:val="000000"/>
              </w:rPr>
              <w:t>23</w:t>
            </w:r>
          </w:p>
        </w:tc>
        <w:tc>
          <w:tcPr>
            <w:tcW w:w="0" w:type="auto"/>
            <w:shd w:val="clear" w:color="auto" w:fill="auto"/>
            <w:vAlign w:val="center"/>
          </w:tcPr>
          <w:p w:rsidR="00477382" w:rsidRPr="00643CE3" w:rsidRDefault="00477382" w:rsidP="00477382">
            <w:pPr>
              <w:jc w:val="both"/>
              <w:rPr>
                <w:color w:val="000000"/>
              </w:rPr>
            </w:pPr>
            <w:r w:rsidRPr="00643CE3">
              <w:rPr>
                <w:color w:val="000000"/>
              </w:rPr>
              <w:t>Spēj argumentēti aizstāvēt savu viedokli</w:t>
            </w:r>
          </w:p>
        </w:tc>
        <w:tc>
          <w:tcPr>
            <w:tcW w:w="0" w:type="auto"/>
            <w:shd w:val="clear" w:color="auto" w:fill="auto"/>
            <w:vAlign w:val="center"/>
          </w:tcPr>
          <w:p w:rsidR="00477382" w:rsidRPr="00643CE3" w:rsidRDefault="00477382" w:rsidP="00477382">
            <w:pPr>
              <w:jc w:val="center"/>
              <w:rPr>
                <w:color w:val="000000"/>
              </w:rPr>
            </w:pPr>
            <w:r w:rsidRPr="00643CE3">
              <w:rPr>
                <w:color w:val="000000"/>
              </w:rPr>
              <w:t>1</w:t>
            </w:r>
          </w:p>
        </w:tc>
      </w:tr>
    </w:tbl>
    <w:p w:rsidR="001F39CB" w:rsidRPr="00643CE3" w:rsidRDefault="001F39CB" w:rsidP="00443CC0">
      <w:pPr>
        <w:numPr>
          <w:ilvl w:val="0"/>
          <w:numId w:val="4"/>
        </w:numPr>
        <w:tabs>
          <w:tab w:val="clear" w:pos="720"/>
          <w:tab w:val="num" w:pos="360"/>
        </w:tabs>
        <w:ind w:left="426" w:hanging="357"/>
      </w:pPr>
      <w:r w:rsidRPr="00643CE3">
        <w:t>Galīgajā rezultātā tiek saskaitīti kopā punkti par testu un praktisko daļu, un atzīme tiek noteikta pēc punktu daudzuma.</w:t>
      </w:r>
    </w:p>
    <w:p w:rsidR="002660AC" w:rsidRPr="00643CE3" w:rsidRDefault="002660AC" w:rsidP="00443CC0">
      <w:pPr>
        <w:numPr>
          <w:ilvl w:val="0"/>
          <w:numId w:val="4"/>
        </w:numPr>
        <w:tabs>
          <w:tab w:val="clear" w:pos="720"/>
          <w:tab w:val="num" w:pos="360"/>
        </w:tabs>
        <w:ind w:left="426" w:hanging="357"/>
      </w:pPr>
      <w:r w:rsidRPr="00643CE3">
        <w:t xml:space="preserve"> Vērtējums pēc punktiem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336"/>
        <w:gridCol w:w="656"/>
        <w:gridCol w:w="776"/>
        <w:gridCol w:w="776"/>
        <w:gridCol w:w="696"/>
        <w:gridCol w:w="776"/>
        <w:gridCol w:w="776"/>
        <w:gridCol w:w="776"/>
        <w:gridCol w:w="776"/>
        <w:gridCol w:w="776"/>
        <w:gridCol w:w="896"/>
      </w:tblGrid>
      <w:tr w:rsidR="002E6E3B" w:rsidRPr="00643CE3" w:rsidTr="001F39CB">
        <w:trPr>
          <w:trHeight w:val="300"/>
          <w:jc w:val="center"/>
        </w:trPr>
        <w:tc>
          <w:tcPr>
            <w:tcW w:w="0" w:type="auto"/>
            <w:shd w:val="clear" w:color="auto" w:fill="auto"/>
            <w:noWrap/>
            <w:hideMark/>
          </w:tcPr>
          <w:p w:rsidR="002E6E3B" w:rsidRPr="00643CE3" w:rsidRDefault="002E6E3B" w:rsidP="00373C6C">
            <w:pPr>
              <w:rPr>
                <w:b/>
                <w:color w:val="000000"/>
              </w:rPr>
            </w:pPr>
            <w:r w:rsidRPr="00643CE3">
              <w:rPr>
                <w:b/>
                <w:color w:val="000000"/>
              </w:rPr>
              <w:t>Punkti</w:t>
            </w:r>
          </w:p>
        </w:tc>
        <w:tc>
          <w:tcPr>
            <w:tcW w:w="0" w:type="auto"/>
            <w:shd w:val="clear" w:color="auto" w:fill="auto"/>
            <w:noWrap/>
            <w:hideMark/>
          </w:tcPr>
          <w:p w:rsidR="002E6E3B" w:rsidRPr="00643CE3" w:rsidRDefault="002E6E3B" w:rsidP="00296B58">
            <w:pPr>
              <w:jc w:val="center"/>
              <w:rPr>
                <w:color w:val="000000"/>
              </w:rPr>
            </w:pPr>
            <w:r w:rsidRPr="00643CE3">
              <w:rPr>
                <w:color w:val="000000"/>
              </w:rPr>
              <w:t>0</w:t>
            </w:r>
          </w:p>
        </w:tc>
        <w:tc>
          <w:tcPr>
            <w:tcW w:w="0" w:type="auto"/>
            <w:shd w:val="clear" w:color="auto" w:fill="auto"/>
          </w:tcPr>
          <w:p w:rsidR="002E6E3B" w:rsidRPr="00643CE3" w:rsidRDefault="002E6E3B" w:rsidP="00296B58">
            <w:pPr>
              <w:jc w:val="center"/>
              <w:rPr>
                <w:color w:val="000000"/>
              </w:rPr>
            </w:pPr>
            <w:r w:rsidRPr="00643CE3">
              <w:rPr>
                <w:color w:val="000000"/>
              </w:rPr>
              <w:t>0-</w:t>
            </w:r>
            <w:r w:rsidR="001F39CB" w:rsidRPr="00643CE3">
              <w:rPr>
                <w:color w:val="000000"/>
              </w:rPr>
              <w:t>10</w:t>
            </w:r>
          </w:p>
        </w:tc>
        <w:tc>
          <w:tcPr>
            <w:tcW w:w="0" w:type="auto"/>
            <w:shd w:val="clear" w:color="auto" w:fill="auto"/>
            <w:noWrap/>
            <w:hideMark/>
          </w:tcPr>
          <w:p w:rsidR="002E6E3B" w:rsidRPr="00643CE3" w:rsidRDefault="001F39CB" w:rsidP="00296B58">
            <w:pPr>
              <w:jc w:val="center"/>
              <w:rPr>
                <w:color w:val="000000"/>
              </w:rPr>
            </w:pPr>
            <w:r w:rsidRPr="00643CE3">
              <w:rPr>
                <w:color w:val="000000"/>
              </w:rPr>
              <w:t>11</w:t>
            </w:r>
            <w:r w:rsidR="002E6E3B" w:rsidRPr="00643CE3">
              <w:rPr>
                <w:color w:val="000000"/>
              </w:rPr>
              <w:t>-</w:t>
            </w:r>
            <w:r w:rsidRPr="00643CE3">
              <w:rPr>
                <w:color w:val="000000"/>
              </w:rPr>
              <w:t>20</w:t>
            </w:r>
          </w:p>
        </w:tc>
        <w:tc>
          <w:tcPr>
            <w:tcW w:w="0" w:type="auto"/>
            <w:shd w:val="clear" w:color="auto" w:fill="auto"/>
            <w:noWrap/>
            <w:hideMark/>
          </w:tcPr>
          <w:p w:rsidR="002E6E3B" w:rsidRPr="00643CE3" w:rsidRDefault="001F39CB" w:rsidP="00296B58">
            <w:pPr>
              <w:jc w:val="center"/>
              <w:rPr>
                <w:color w:val="000000"/>
              </w:rPr>
            </w:pPr>
            <w:r w:rsidRPr="00643CE3">
              <w:rPr>
                <w:color w:val="000000"/>
              </w:rPr>
              <w:t>21</w:t>
            </w:r>
            <w:r w:rsidR="002E6E3B" w:rsidRPr="00643CE3">
              <w:rPr>
                <w:color w:val="000000"/>
              </w:rPr>
              <w:t>-</w:t>
            </w:r>
            <w:r w:rsidRPr="00643CE3">
              <w:rPr>
                <w:color w:val="000000"/>
              </w:rPr>
              <w:t>30</w:t>
            </w:r>
          </w:p>
        </w:tc>
        <w:tc>
          <w:tcPr>
            <w:tcW w:w="0" w:type="auto"/>
            <w:shd w:val="clear" w:color="auto" w:fill="auto"/>
            <w:noWrap/>
            <w:hideMark/>
          </w:tcPr>
          <w:p w:rsidR="002E6E3B" w:rsidRPr="00643CE3" w:rsidRDefault="001F39CB" w:rsidP="00296B58">
            <w:pPr>
              <w:jc w:val="center"/>
              <w:rPr>
                <w:color w:val="000000"/>
              </w:rPr>
            </w:pPr>
            <w:r w:rsidRPr="00643CE3">
              <w:rPr>
                <w:color w:val="000000"/>
              </w:rPr>
              <w:t>3140</w:t>
            </w:r>
          </w:p>
        </w:tc>
        <w:tc>
          <w:tcPr>
            <w:tcW w:w="0" w:type="auto"/>
            <w:shd w:val="clear" w:color="auto" w:fill="auto"/>
            <w:noWrap/>
            <w:hideMark/>
          </w:tcPr>
          <w:p w:rsidR="002E6E3B" w:rsidRPr="00643CE3" w:rsidRDefault="001F39CB" w:rsidP="00296B58">
            <w:pPr>
              <w:jc w:val="center"/>
              <w:rPr>
                <w:color w:val="000000"/>
              </w:rPr>
            </w:pPr>
            <w:r w:rsidRPr="00643CE3">
              <w:rPr>
                <w:color w:val="000000"/>
              </w:rPr>
              <w:t>41</w:t>
            </w:r>
            <w:r w:rsidR="002E6E3B" w:rsidRPr="00643CE3">
              <w:rPr>
                <w:color w:val="000000"/>
              </w:rPr>
              <w:t>-</w:t>
            </w:r>
            <w:r w:rsidRPr="00643CE3">
              <w:rPr>
                <w:color w:val="000000"/>
              </w:rPr>
              <w:t>5</w:t>
            </w:r>
            <w:r w:rsidR="002E6E3B" w:rsidRPr="00643CE3">
              <w:rPr>
                <w:color w:val="000000"/>
              </w:rPr>
              <w:t>0</w:t>
            </w:r>
          </w:p>
        </w:tc>
        <w:tc>
          <w:tcPr>
            <w:tcW w:w="0" w:type="auto"/>
            <w:shd w:val="clear" w:color="auto" w:fill="auto"/>
            <w:noWrap/>
            <w:hideMark/>
          </w:tcPr>
          <w:p w:rsidR="002E6E3B" w:rsidRPr="00643CE3" w:rsidRDefault="001F39CB" w:rsidP="00296B58">
            <w:pPr>
              <w:jc w:val="center"/>
              <w:rPr>
                <w:color w:val="000000"/>
              </w:rPr>
            </w:pPr>
            <w:r w:rsidRPr="00643CE3">
              <w:rPr>
                <w:color w:val="000000"/>
              </w:rPr>
              <w:t>51</w:t>
            </w:r>
            <w:r w:rsidR="002E6E3B" w:rsidRPr="00643CE3">
              <w:rPr>
                <w:color w:val="000000"/>
              </w:rPr>
              <w:t>-</w:t>
            </w:r>
            <w:r w:rsidRPr="00643CE3">
              <w:rPr>
                <w:color w:val="000000"/>
              </w:rPr>
              <w:t>60</w:t>
            </w:r>
          </w:p>
        </w:tc>
        <w:tc>
          <w:tcPr>
            <w:tcW w:w="0" w:type="auto"/>
            <w:shd w:val="clear" w:color="auto" w:fill="auto"/>
            <w:noWrap/>
            <w:hideMark/>
          </w:tcPr>
          <w:p w:rsidR="002E6E3B" w:rsidRPr="00643CE3" w:rsidRDefault="001F39CB" w:rsidP="00296B58">
            <w:pPr>
              <w:jc w:val="center"/>
              <w:rPr>
                <w:color w:val="000000"/>
              </w:rPr>
            </w:pPr>
            <w:r w:rsidRPr="00643CE3">
              <w:rPr>
                <w:color w:val="000000"/>
              </w:rPr>
              <w:t>61</w:t>
            </w:r>
            <w:r w:rsidR="002E6E3B" w:rsidRPr="00643CE3">
              <w:rPr>
                <w:color w:val="000000"/>
              </w:rPr>
              <w:t>-</w:t>
            </w:r>
            <w:r w:rsidRPr="00643CE3">
              <w:rPr>
                <w:color w:val="000000"/>
              </w:rPr>
              <w:t>70</w:t>
            </w:r>
          </w:p>
        </w:tc>
        <w:tc>
          <w:tcPr>
            <w:tcW w:w="0" w:type="auto"/>
            <w:shd w:val="clear" w:color="auto" w:fill="auto"/>
            <w:noWrap/>
            <w:hideMark/>
          </w:tcPr>
          <w:p w:rsidR="002E6E3B" w:rsidRPr="00643CE3" w:rsidRDefault="001F39CB" w:rsidP="00296B58">
            <w:pPr>
              <w:jc w:val="center"/>
              <w:rPr>
                <w:color w:val="000000"/>
              </w:rPr>
            </w:pPr>
            <w:r w:rsidRPr="00643CE3">
              <w:rPr>
                <w:color w:val="000000"/>
              </w:rPr>
              <w:t>71</w:t>
            </w:r>
            <w:r w:rsidR="002E6E3B" w:rsidRPr="00643CE3">
              <w:rPr>
                <w:color w:val="000000"/>
              </w:rPr>
              <w:t>-</w:t>
            </w:r>
            <w:r w:rsidRPr="00643CE3">
              <w:rPr>
                <w:color w:val="000000"/>
              </w:rPr>
              <w:t>80</w:t>
            </w:r>
          </w:p>
        </w:tc>
        <w:tc>
          <w:tcPr>
            <w:tcW w:w="0" w:type="auto"/>
            <w:shd w:val="clear" w:color="auto" w:fill="auto"/>
            <w:noWrap/>
            <w:hideMark/>
          </w:tcPr>
          <w:p w:rsidR="002E6E3B" w:rsidRPr="00643CE3" w:rsidRDefault="001F39CB" w:rsidP="00296B58">
            <w:pPr>
              <w:jc w:val="center"/>
              <w:rPr>
                <w:color w:val="000000"/>
              </w:rPr>
            </w:pPr>
            <w:r w:rsidRPr="00643CE3">
              <w:rPr>
                <w:color w:val="000000"/>
              </w:rPr>
              <w:t>81</w:t>
            </w:r>
            <w:r w:rsidR="002E6E3B" w:rsidRPr="00643CE3">
              <w:rPr>
                <w:color w:val="000000"/>
              </w:rPr>
              <w:t>-</w:t>
            </w:r>
            <w:r w:rsidRPr="00643CE3">
              <w:rPr>
                <w:color w:val="000000"/>
              </w:rPr>
              <w:t>90</w:t>
            </w:r>
          </w:p>
        </w:tc>
        <w:tc>
          <w:tcPr>
            <w:tcW w:w="0" w:type="auto"/>
            <w:shd w:val="clear" w:color="auto" w:fill="auto"/>
            <w:noWrap/>
            <w:hideMark/>
          </w:tcPr>
          <w:p w:rsidR="002E6E3B" w:rsidRPr="00643CE3" w:rsidRDefault="001F39CB" w:rsidP="00296B58">
            <w:pPr>
              <w:jc w:val="center"/>
              <w:rPr>
                <w:color w:val="000000"/>
              </w:rPr>
            </w:pPr>
            <w:r w:rsidRPr="00643CE3">
              <w:rPr>
                <w:color w:val="000000"/>
              </w:rPr>
              <w:t>91</w:t>
            </w:r>
            <w:r w:rsidR="002E6E3B" w:rsidRPr="00643CE3">
              <w:rPr>
                <w:color w:val="000000"/>
              </w:rPr>
              <w:t>-</w:t>
            </w:r>
            <w:r w:rsidRPr="00643CE3">
              <w:rPr>
                <w:color w:val="000000"/>
              </w:rPr>
              <w:t>100</w:t>
            </w:r>
          </w:p>
        </w:tc>
      </w:tr>
      <w:tr w:rsidR="002E6E3B" w:rsidRPr="00643CE3" w:rsidTr="001F39CB">
        <w:trPr>
          <w:trHeight w:val="300"/>
          <w:jc w:val="center"/>
        </w:trPr>
        <w:tc>
          <w:tcPr>
            <w:tcW w:w="0" w:type="auto"/>
            <w:shd w:val="clear" w:color="auto" w:fill="auto"/>
            <w:noWrap/>
            <w:hideMark/>
          </w:tcPr>
          <w:p w:rsidR="002E6E3B" w:rsidRPr="00643CE3" w:rsidRDefault="002E6E3B" w:rsidP="00373C6C">
            <w:pPr>
              <w:rPr>
                <w:b/>
                <w:color w:val="000000"/>
              </w:rPr>
            </w:pPr>
            <w:r w:rsidRPr="00643CE3">
              <w:rPr>
                <w:b/>
                <w:color w:val="000000"/>
              </w:rPr>
              <w:t>Atzīme, balles</w:t>
            </w:r>
          </w:p>
        </w:tc>
        <w:tc>
          <w:tcPr>
            <w:tcW w:w="0" w:type="auto"/>
            <w:shd w:val="clear" w:color="auto" w:fill="auto"/>
            <w:noWrap/>
            <w:hideMark/>
          </w:tcPr>
          <w:p w:rsidR="002E6E3B" w:rsidRPr="00643CE3" w:rsidRDefault="002E6E3B" w:rsidP="00296B58">
            <w:pPr>
              <w:jc w:val="center"/>
              <w:rPr>
                <w:color w:val="000000"/>
              </w:rPr>
            </w:pPr>
            <w:r w:rsidRPr="00643CE3">
              <w:rPr>
                <w:color w:val="000000"/>
              </w:rPr>
              <w:t>0</w:t>
            </w:r>
          </w:p>
        </w:tc>
        <w:tc>
          <w:tcPr>
            <w:tcW w:w="0" w:type="auto"/>
            <w:shd w:val="clear" w:color="auto" w:fill="auto"/>
          </w:tcPr>
          <w:p w:rsidR="002E6E3B" w:rsidRPr="00643CE3" w:rsidRDefault="002E6E3B" w:rsidP="00296B58">
            <w:pPr>
              <w:jc w:val="center"/>
              <w:rPr>
                <w:color w:val="000000"/>
              </w:rPr>
            </w:pPr>
            <w:r w:rsidRPr="00643CE3">
              <w:rPr>
                <w:color w:val="000000"/>
              </w:rPr>
              <w:t>1</w:t>
            </w:r>
          </w:p>
        </w:tc>
        <w:tc>
          <w:tcPr>
            <w:tcW w:w="0" w:type="auto"/>
            <w:shd w:val="clear" w:color="auto" w:fill="auto"/>
            <w:noWrap/>
            <w:hideMark/>
          </w:tcPr>
          <w:p w:rsidR="002E6E3B" w:rsidRPr="00643CE3" w:rsidRDefault="002E6E3B" w:rsidP="00296B58">
            <w:pPr>
              <w:jc w:val="center"/>
              <w:rPr>
                <w:color w:val="000000"/>
              </w:rPr>
            </w:pPr>
            <w:r w:rsidRPr="00643CE3">
              <w:rPr>
                <w:color w:val="000000"/>
              </w:rPr>
              <w:t>2</w:t>
            </w:r>
          </w:p>
        </w:tc>
        <w:tc>
          <w:tcPr>
            <w:tcW w:w="0" w:type="auto"/>
            <w:shd w:val="clear" w:color="auto" w:fill="auto"/>
            <w:noWrap/>
            <w:hideMark/>
          </w:tcPr>
          <w:p w:rsidR="002E6E3B" w:rsidRPr="00643CE3" w:rsidRDefault="002E6E3B" w:rsidP="00296B58">
            <w:pPr>
              <w:jc w:val="center"/>
              <w:rPr>
                <w:color w:val="000000"/>
              </w:rPr>
            </w:pPr>
            <w:r w:rsidRPr="00643CE3">
              <w:rPr>
                <w:color w:val="000000"/>
              </w:rPr>
              <w:t>3</w:t>
            </w:r>
          </w:p>
        </w:tc>
        <w:tc>
          <w:tcPr>
            <w:tcW w:w="0" w:type="auto"/>
            <w:shd w:val="clear" w:color="auto" w:fill="auto"/>
            <w:noWrap/>
            <w:hideMark/>
          </w:tcPr>
          <w:p w:rsidR="002E6E3B" w:rsidRPr="00643CE3" w:rsidRDefault="002E6E3B" w:rsidP="00296B58">
            <w:pPr>
              <w:jc w:val="center"/>
              <w:rPr>
                <w:color w:val="000000"/>
              </w:rPr>
            </w:pPr>
            <w:r w:rsidRPr="00643CE3">
              <w:rPr>
                <w:color w:val="000000"/>
              </w:rPr>
              <w:t>4</w:t>
            </w:r>
          </w:p>
        </w:tc>
        <w:tc>
          <w:tcPr>
            <w:tcW w:w="0" w:type="auto"/>
            <w:shd w:val="clear" w:color="auto" w:fill="auto"/>
            <w:noWrap/>
            <w:hideMark/>
          </w:tcPr>
          <w:p w:rsidR="002E6E3B" w:rsidRPr="00643CE3" w:rsidRDefault="002E6E3B" w:rsidP="00296B58">
            <w:pPr>
              <w:jc w:val="center"/>
              <w:rPr>
                <w:color w:val="000000"/>
              </w:rPr>
            </w:pPr>
            <w:r w:rsidRPr="00643CE3">
              <w:rPr>
                <w:color w:val="000000"/>
              </w:rPr>
              <w:t>5</w:t>
            </w:r>
          </w:p>
        </w:tc>
        <w:tc>
          <w:tcPr>
            <w:tcW w:w="0" w:type="auto"/>
            <w:shd w:val="clear" w:color="auto" w:fill="auto"/>
            <w:noWrap/>
            <w:hideMark/>
          </w:tcPr>
          <w:p w:rsidR="002E6E3B" w:rsidRPr="00643CE3" w:rsidRDefault="002E6E3B" w:rsidP="00296B58">
            <w:pPr>
              <w:jc w:val="center"/>
              <w:rPr>
                <w:color w:val="000000"/>
              </w:rPr>
            </w:pPr>
            <w:r w:rsidRPr="00643CE3">
              <w:rPr>
                <w:color w:val="000000"/>
              </w:rPr>
              <w:t>6</w:t>
            </w:r>
          </w:p>
        </w:tc>
        <w:tc>
          <w:tcPr>
            <w:tcW w:w="0" w:type="auto"/>
            <w:shd w:val="clear" w:color="auto" w:fill="auto"/>
            <w:noWrap/>
            <w:hideMark/>
          </w:tcPr>
          <w:p w:rsidR="002E6E3B" w:rsidRPr="00643CE3" w:rsidRDefault="002E6E3B" w:rsidP="00296B58">
            <w:pPr>
              <w:jc w:val="center"/>
              <w:rPr>
                <w:color w:val="000000"/>
              </w:rPr>
            </w:pPr>
            <w:r w:rsidRPr="00643CE3">
              <w:rPr>
                <w:color w:val="000000"/>
              </w:rPr>
              <w:t>7</w:t>
            </w:r>
          </w:p>
        </w:tc>
        <w:tc>
          <w:tcPr>
            <w:tcW w:w="0" w:type="auto"/>
            <w:shd w:val="clear" w:color="auto" w:fill="auto"/>
            <w:noWrap/>
            <w:hideMark/>
          </w:tcPr>
          <w:p w:rsidR="002E6E3B" w:rsidRPr="00643CE3" w:rsidRDefault="002E6E3B" w:rsidP="00296B58">
            <w:pPr>
              <w:jc w:val="center"/>
              <w:rPr>
                <w:color w:val="000000"/>
              </w:rPr>
            </w:pPr>
            <w:r w:rsidRPr="00643CE3">
              <w:rPr>
                <w:color w:val="000000"/>
              </w:rPr>
              <w:t>8</w:t>
            </w:r>
          </w:p>
        </w:tc>
        <w:tc>
          <w:tcPr>
            <w:tcW w:w="0" w:type="auto"/>
            <w:shd w:val="clear" w:color="auto" w:fill="auto"/>
            <w:noWrap/>
            <w:hideMark/>
          </w:tcPr>
          <w:p w:rsidR="002E6E3B" w:rsidRPr="00643CE3" w:rsidRDefault="002E6E3B" w:rsidP="00296B58">
            <w:pPr>
              <w:jc w:val="center"/>
              <w:rPr>
                <w:color w:val="000000"/>
              </w:rPr>
            </w:pPr>
            <w:r w:rsidRPr="00643CE3">
              <w:rPr>
                <w:color w:val="000000"/>
              </w:rPr>
              <w:t>9</w:t>
            </w:r>
          </w:p>
        </w:tc>
        <w:tc>
          <w:tcPr>
            <w:tcW w:w="0" w:type="auto"/>
            <w:shd w:val="clear" w:color="auto" w:fill="auto"/>
            <w:noWrap/>
            <w:hideMark/>
          </w:tcPr>
          <w:p w:rsidR="002E6E3B" w:rsidRPr="00643CE3" w:rsidRDefault="002E6E3B" w:rsidP="00296B58">
            <w:pPr>
              <w:jc w:val="center"/>
              <w:rPr>
                <w:color w:val="000000"/>
              </w:rPr>
            </w:pPr>
            <w:r w:rsidRPr="00643CE3">
              <w:rPr>
                <w:color w:val="000000"/>
              </w:rPr>
              <w:t>10</w:t>
            </w:r>
          </w:p>
        </w:tc>
      </w:tr>
    </w:tbl>
    <w:p w:rsidR="001221C4" w:rsidRPr="00643CE3" w:rsidRDefault="001221C4" w:rsidP="001F39CB">
      <w:pPr>
        <w:pStyle w:val="StyleHeading1Centered"/>
        <w:rPr>
          <w:rFonts w:ascii="Times New Roman" w:hAnsi="Times New Roman"/>
          <w:kern w:val="0"/>
          <w:szCs w:val="24"/>
        </w:rPr>
      </w:pPr>
      <w:r w:rsidRPr="00643CE3">
        <w:rPr>
          <w:rFonts w:ascii="Times New Roman" w:hAnsi="Times New Roman"/>
          <w:kern w:val="0"/>
          <w:szCs w:val="24"/>
        </w:rPr>
        <w:lastRenderedPageBreak/>
        <w:t>Eksāmena teorijas jautājumi.</w:t>
      </w:r>
    </w:p>
    <w:p w:rsidR="0077200B" w:rsidRPr="00643CE3" w:rsidRDefault="0077200B" w:rsidP="0077200B">
      <w:pPr>
        <w:pStyle w:val="ListParagraph"/>
        <w:numPr>
          <w:ilvl w:val="0"/>
          <w:numId w:val="25"/>
        </w:numPr>
        <w:ind w:left="426"/>
        <w:rPr>
          <w:rFonts w:ascii="Times New Roman" w:hAnsi="Times New Roman"/>
          <w:sz w:val="24"/>
          <w:szCs w:val="24"/>
        </w:rPr>
        <w:sectPr w:rsidR="0077200B" w:rsidRPr="00643CE3" w:rsidSect="005F6C7C">
          <w:footerReference w:type="first" r:id="rId13"/>
          <w:pgSz w:w="11906" w:h="16838" w:code="9"/>
          <w:pgMar w:top="567" w:right="567" w:bottom="567" w:left="567" w:header="567" w:footer="567" w:gutter="567"/>
          <w:cols w:space="708"/>
          <w:titlePg/>
          <w:docGrid w:linePitch="360"/>
        </w:sectPr>
      </w:pP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 xml:space="preserve">Kura no šīm lietām </w:t>
      </w:r>
      <w:r w:rsidRPr="00643CE3">
        <w:rPr>
          <w:rFonts w:ascii="Times New Roman" w:hAnsi="Times New Roman"/>
          <w:b/>
          <w:sz w:val="24"/>
          <w:szCs w:val="24"/>
          <w:u w:val="single"/>
        </w:rPr>
        <w:t>NAV fiziska</w:t>
      </w:r>
      <w:r w:rsidRPr="00643CE3">
        <w:rPr>
          <w:rFonts w:ascii="Times New Roman" w:hAnsi="Times New Roman"/>
          <w:b/>
          <w:sz w:val="24"/>
          <w:szCs w:val="24"/>
        </w:rPr>
        <w:t xml:space="preserve"> piesardzība datu aizsardzībai?</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Durvju slēdzenes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Apsardze</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Paroles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Logu restes</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Kā rīkoties ar diskiem, lai novērstu nejaušu datu dzēšanu?</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Uzglabājot tos oriģinālajā iepakojumā</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b/>
          <w:sz w:val="24"/>
          <w:szCs w:val="24"/>
        </w:rPr>
        <w:t>Atļaut piekļuvi tikai ar lietotāja ID un paroli</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Dublējot datus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Veidojot faila sistēmas lietotāju politiku</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Kura būtu labākā datu dublēšanas metode?</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Papīra kopiju izdrukāšana un aizpildīšana</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Saglabājot otro datu kopiju cietajā diskā</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Izveidojot kopiju uz noņemamas atmiņas ierīces, piemēram, CD, DVD, ārējā cietajā diskā</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Nokopēt uz blakus esoša datora</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Kurš no procesiem parasti, nesabojā vai neizdzēš datus?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Sistēmas kļūme</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Arhivēšana</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Vīruss</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Kura datora iekārta saistīta ar datu sabojāšanu?</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Cietais disks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Skeneris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Printeris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Klaviatūra</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 xml:space="preserve">'Atcerieties mani' funkcijas </w:t>
      </w:r>
      <w:r w:rsidRPr="00643CE3">
        <w:rPr>
          <w:rFonts w:ascii="Times New Roman" w:hAnsi="Times New Roman"/>
          <w:b/>
          <w:caps/>
          <w:sz w:val="24"/>
          <w:szCs w:val="24"/>
        </w:rPr>
        <w:t>Web</w:t>
      </w:r>
      <w:r w:rsidRPr="00643CE3">
        <w:rPr>
          <w:rFonts w:ascii="Times New Roman" w:hAnsi="Times New Roman"/>
          <w:b/>
          <w:sz w:val="24"/>
          <w:szCs w:val="24"/>
        </w:rPr>
        <w:t xml:space="preserve"> pārlūkprogrammās vai citās lietojumprogrammās ir</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nedroša un no tām ir jāizvairās darba datoros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nedrošas, bet izmantojama mājas datorā</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drošas, ja lieto ekrānsaudzētāju ar paroli</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b/>
          <w:sz w:val="24"/>
          <w:szCs w:val="24"/>
        </w:rPr>
        <w:t>nedrošas un nav ieteicams izmantot</w:t>
      </w:r>
    </w:p>
    <w:p w:rsidR="002524F2" w:rsidRPr="00643CE3" w:rsidRDefault="00091917"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br w:type="column"/>
      </w:r>
      <w:r w:rsidR="002524F2" w:rsidRPr="00643CE3">
        <w:rPr>
          <w:rFonts w:ascii="Times New Roman" w:hAnsi="Times New Roman"/>
          <w:b/>
          <w:sz w:val="24"/>
          <w:szCs w:val="24"/>
        </w:rPr>
        <w:t>Kad pienācis laiks mainīt paroli, kāds ir labākais veids, kā izvēlēties jaunu?</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Cipara vai speciālās rakstzīmes pievienošana vecās paroles beigās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Izvēlies kaut ko viegli iegaumējamu, piemēram, futbola komandu vai savu dzimšanas dienu</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Izvēlieties kaut ko ātru un viegli ievadāmu, lai neviens to nevarētu redzēt</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b/>
          <w:sz w:val="24"/>
          <w:szCs w:val="24"/>
        </w:rPr>
        <w:t>Izvēlieties kaut ko, ko varat atcerēties, bet modificējiet to, izmantojot sarežģītu rakstu, kuru zināt tikai jūs</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Kas ir Ciparparaksts?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Šifrēta ziņojuma atšifrēšanai nepieciešamie dati [Publiskā atslēga]</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Teksts aizstāts ar cipariem</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Dati, kas pievienoti failam, kuri ļauj pārliecināties par datu integritāti un avota autentiskumu.</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Dati, kurus ikdienā izmanto tikai cilvēki ar augstāku statusu</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Stipras paroles var būt grūti atcerēties, ko var darīt, lai tās neaizmirstu?</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Izmantojiet mnemoniskus (akronīmus vai frāzes, ko viegli atcerēties)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Lietot paroles pārvaldības programmatūru ar šifrēšanu</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Nekas no minētā</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Viss iepriekš minētais</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Kur ideālā gadījumā, vajadzētu saglabāt dublējumus?</w:t>
      </w:r>
    </w:p>
    <w:p w:rsidR="002524F2" w:rsidRPr="00643CE3" w:rsidRDefault="002524F2" w:rsidP="002524F2">
      <w:pPr>
        <w:pStyle w:val="ListParagraph"/>
        <w:numPr>
          <w:ilvl w:val="1"/>
          <w:numId w:val="26"/>
        </w:numPr>
        <w:ind w:left="426"/>
        <w:rPr>
          <w:rFonts w:ascii="Times New Roman" w:hAnsi="Times New Roman"/>
          <w:sz w:val="24"/>
          <w:szCs w:val="24"/>
        </w:rPr>
      </w:pPr>
      <w:r w:rsidRPr="00643CE3">
        <w:rPr>
          <w:rFonts w:ascii="Times New Roman" w:hAnsi="Times New Roman"/>
          <w:sz w:val="24"/>
          <w:szCs w:val="24"/>
        </w:rPr>
        <w:t>Tā paša datora cietā diskā</w:t>
      </w:r>
    </w:p>
    <w:p w:rsidR="002524F2" w:rsidRPr="00643CE3" w:rsidRDefault="002524F2" w:rsidP="002524F2">
      <w:pPr>
        <w:pStyle w:val="ListParagraph"/>
        <w:numPr>
          <w:ilvl w:val="1"/>
          <w:numId w:val="26"/>
        </w:numPr>
        <w:ind w:left="426"/>
        <w:rPr>
          <w:rFonts w:ascii="Times New Roman" w:hAnsi="Times New Roman"/>
          <w:sz w:val="24"/>
          <w:szCs w:val="24"/>
        </w:rPr>
      </w:pPr>
      <w:r w:rsidRPr="00643CE3">
        <w:rPr>
          <w:rFonts w:ascii="Times New Roman" w:hAnsi="Times New Roman"/>
          <w:sz w:val="24"/>
          <w:szCs w:val="24"/>
        </w:rPr>
        <w:t>blakus stāvošā datora cietā diskā</w:t>
      </w:r>
    </w:p>
    <w:p w:rsidR="002524F2" w:rsidRPr="00643CE3" w:rsidRDefault="002524F2" w:rsidP="002524F2">
      <w:pPr>
        <w:pStyle w:val="ListParagraph"/>
        <w:numPr>
          <w:ilvl w:val="1"/>
          <w:numId w:val="26"/>
        </w:numPr>
        <w:ind w:left="426"/>
        <w:rPr>
          <w:rFonts w:ascii="Times New Roman" w:hAnsi="Times New Roman"/>
          <w:b/>
          <w:sz w:val="24"/>
          <w:szCs w:val="24"/>
        </w:rPr>
      </w:pPr>
      <w:r w:rsidRPr="00643CE3">
        <w:rPr>
          <w:rFonts w:ascii="Times New Roman" w:hAnsi="Times New Roman"/>
          <w:b/>
          <w:sz w:val="24"/>
          <w:szCs w:val="24"/>
        </w:rPr>
        <w:t>Atsevišķā telpā vai ārpus šīs ēkas citā ēkā</w:t>
      </w:r>
    </w:p>
    <w:p w:rsidR="002524F2" w:rsidRPr="00643CE3" w:rsidRDefault="002524F2" w:rsidP="002524F2">
      <w:pPr>
        <w:pStyle w:val="ListParagraph"/>
        <w:numPr>
          <w:ilvl w:val="1"/>
          <w:numId w:val="26"/>
        </w:numPr>
        <w:ind w:left="426"/>
        <w:rPr>
          <w:rFonts w:ascii="Times New Roman" w:hAnsi="Times New Roman"/>
          <w:sz w:val="24"/>
          <w:szCs w:val="24"/>
        </w:rPr>
      </w:pPr>
      <w:r w:rsidRPr="00643CE3">
        <w:rPr>
          <w:rFonts w:ascii="Times New Roman" w:hAnsi="Times New Roman"/>
          <w:sz w:val="24"/>
          <w:szCs w:val="24"/>
        </w:rPr>
        <w:t>Tai pašā telpā uz cita tipa datu nesēja</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Lai izvairītos _______, lietotāja ievadi nevajadzētu ievietot tieši datu bāzē.</w:t>
      </w:r>
    </w:p>
    <w:p w:rsidR="002524F2" w:rsidRPr="00643CE3" w:rsidRDefault="002524F2" w:rsidP="002524F2">
      <w:pPr>
        <w:pStyle w:val="ListParagraph"/>
        <w:numPr>
          <w:ilvl w:val="1"/>
          <w:numId w:val="25"/>
        </w:numPr>
        <w:ind w:left="426"/>
        <w:rPr>
          <w:rFonts w:ascii="Times New Roman" w:hAnsi="Times New Roman"/>
          <w:sz w:val="24"/>
          <w:szCs w:val="24"/>
        </w:rPr>
      </w:pPr>
      <w:proofErr w:type="spellStart"/>
      <w:r w:rsidRPr="00643CE3">
        <w:rPr>
          <w:rFonts w:ascii="Times New Roman" w:hAnsi="Times New Roman"/>
          <w:sz w:val="24"/>
          <w:szCs w:val="24"/>
        </w:rPr>
        <w:t>Skriptēšana</w:t>
      </w:r>
      <w:proofErr w:type="spellEnd"/>
      <w:r w:rsidRPr="00643CE3">
        <w:rPr>
          <w:rFonts w:ascii="Times New Roman" w:hAnsi="Times New Roman"/>
          <w:sz w:val="24"/>
          <w:szCs w:val="24"/>
        </w:rPr>
        <w:t xml:space="preserve"> starp vietnēm</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Bufera pārpildi</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SQL injekcijas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Sistēmas izslēgšanās</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Divu, vai vairāku disku masīvs, kurus izmanto vienu un to pašu datu glabāšanai.</w:t>
      </w:r>
    </w:p>
    <w:p w:rsidR="002524F2" w:rsidRPr="00643CE3" w:rsidRDefault="002524F2" w:rsidP="002524F2">
      <w:pPr>
        <w:pStyle w:val="ListParagraph"/>
        <w:numPr>
          <w:ilvl w:val="1"/>
          <w:numId w:val="25"/>
        </w:numPr>
        <w:ind w:left="426"/>
        <w:rPr>
          <w:rFonts w:ascii="Times New Roman" w:hAnsi="Times New Roman"/>
          <w:sz w:val="24"/>
          <w:szCs w:val="24"/>
        </w:rPr>
      </w:pPr>
      <w:proofErr w:type="spellStart"/>
      <w:r w:rsidRPr="00643CE3">
        <w:rPr>
          <w:rFonts w:ascii="Times New Roman" w:hAnsi="Times New Roman"/>
          <w:sz w:val="24"/>
          <w:szCs w:val="24"/>
        </w:rPr>
        <w:t>Divdisks</w:t>
      </w:r>
      <w:proofErr w:type="spellEnd"/>
    </w:p>
    <w:p w:rsidR="002524F2" w:rsidRPr="00643CE3" w:rsidRDefault="002524F2" w:rsidP="002524F2">
      <w:pPr>
        <w:pStyle w:val="ListParagraph"/>
        <w:numPr>
          <w:ilvl w:val="1"/>
          <w:numId w:val="25"/>
        </w:numPr>
        <w:ind w:left="426"/>
        <w:rPr>
          <w:rFonts w:ascii="Times New Roman" w:hAnsi="Times New Roman"/>
          <w:b/>
          <w:caps/>
          <w:sz w:val="24"/>
          <w:szCs w:val="24"/>
        </w:rPr>
      </w:pPr>
      <w:r w:rsidRPr="00643CE3">
        <w:rPr>
          <w:rFonts w:ascii="Times New Roman" w:hAnsi="Times New Roman"/>
          <w:b/>
          <w:caps/>
          <w:sz w:val="24"/>
          <w:szCs w:val="24"/>
        </w:rPr>
        <w:t>Raid</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Kešatmiņa</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RAM</w:t>
      </w:r>
    </w:p>
    <w:p w:rsidR="002524F2" w:rsidRPr="00643CE3" w:rsidRDefault="00091917"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br w:type="column"/>
      </w:r>
      <w:r w:rsidR="002524F2" w:rsidRPr="00643CE3">
        <w:rPr>
          <w:rFonts w:ascii="Times New Roman" w:hAnsi="Times New Roman"/>
          <w:b/>
          <w:sz w:val="24"/>
          <w:szCs w:val="24"/>
        </w:rPr>
        <w:lastRenderedPageBreak/>
        <w:t xml:space="preserve">Kas nes atbildību par organizācijas </w:t>
      </w:r>
      <w:proofErr w:type="spellStart"/>
      <w:r w:rsidR="002524F2" w:rsidRPr="00643CE3">
        <w:rPr>
          <w:rFonts w:ascii="Times New Roman" w:hAnsi="Times New Roman"/>
          <w:b/>
          <w:sz w:val="24"/>
          <w:szCs w:val="24"/>
        </w:rPr>
        <w:t>kiberdrošības</w:t>
      </w:r>
      <w:proofErr w:type="spellEnd"/>
      <w:r w:rsidR="002524F2" w:rsidRPr="00643CE3">
        <w:rPr>
          <w:rFonts w:ascii="Times New Roman" w:hAnsi="Times New Roman"/>
          <w:b/>
          <w:sz w:val="24"/>
          <w:szCs w:val="24"/>
        </w:rPr>
        <w:t xml:space="preserve"> aizsardzību?</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Visi organizācijas darbinieki</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CIO vai CISO izpilddirektors.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 xml:space="preserve">Specializēta </w:t>
      </w:r>
      <w:proofErr w:type="spellStart"/>
      <w:r w:rsidRPr="00643CE3">
        <w:rPr>
          <w:rFonts w:ascii="Times New Roman" w:hAnsi="Times New Roman"/>
          <w:sz w:val="24"/>
          <w:szCs w:val="24"/>
        </w:rPr>
        <w:t>kiberdrošības</w:t>
      </w:r>
      <w:proofErr w:type="spellEnd"/>
      <w:r w:rsidRPr="00643CE3">
        <w:rPr>
          <w:rFonts w:ascii="Times New Roman" w:hAnsi="Times New Roman"/>
          <w:sz w:val="24"/>
          <w:szCs w:val="24"/>
        </w:rPr>
        <w:t xml:space="preserve"> aizsardzības komanda.</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Direktoru padome</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 xml:space="preserve">Kādi šobrīd ir lielākie </w:t>
      </w:r>
      <w:proofErr w:type="spellStart"/>
      <w:r w:rsidRPr="00643CE3">
        <w:rPr>
          <w:rFonts w:ascii="Times New Roman" w:hAnsi="Times New Roman"/>
          <w:b/>
          <w:sz w:val="24"/>
          <w:szCs w:val="24"/>
        </w:rPr>
        <w:t>kiberdrošības</w:t>
      </w:r>
      <w:proofErr w:type="spellEnd"/>
      <w:r w:rsidRPr="00643CE3">
        <w:rPr>
          <w:rFonts w:ascii="Times New Roman" w:hAnsi="Times New Roman"/>
          <w:b/>
          <w:sz w:val="24"/>
          <w:szCs w:val="24"/>
        </w:rPr>
        <w:t xml:space="preserve"> draudi?</w:t>
      </w:r>
    </w:p>
    <w:p w:rsidR="002524F2" w:rsidRPr="00643CE3" w:rsidRDefault="002524F2" w:rsidP="002524F2">
      <w:pPr>
        <w:pStyle w:val="ListParagraph"/>
        <w:numPr>
          <w:ilvl w:val="1"/>
          <w:numId w:val="25"/>
        </w:numPr>
        <w:ind w:left="426"/>
        <w:rPr>
          <w:rFonts w:ascii="Times New Roman" w:hAnsi="Times New Roman"/>
          <w:b/>
          <w:i/>
          <w:sz w:val="24"/>
          <w:szCs w:val="24"/>
        </w:rPr>
      </w:pPr>
      <w:proofErr w:type="spellStart"/>
      <w:r w:rsidRPr="00643CE3">
        <w:rPr>
          <w:rFonts w:ascii="Times New Roman" w:hAnsi="Times New Roman"/>
          <w:b/>
          <w:i/>
          <w:sz w:val="24"/>
          <w:szCs w:val="24"/>
        </w:rPr>
        <w:t>wire</w:t>
      </w:r>
      <w:proofErr w:type="spellEnd"/>
      <w:r w:rsidRPr="00643CE3">
        <w:rPr>
          <w:rFonts w:ascii="Times New Roman" w:hAnsi="Times New Roman"/>
          <w:b/>
          <w:i/>
          <w:sz w:val="24"/>
          <w:szCs w:val="24"/>
        </w:rPr>
        <w:t xml:space="preserve"> </w:t>
      </w:r>
      <w:proofErr w:type="spellStart"/>
      <w:r w:rsidRPr="00643CE3">
        <w:rPr>
          <w:rFonts w:ascii="Times New Roman" w:hAnsi="Times New Roman"/>
          <w:b/>
          <w:i/>
          <w:sz w:val="24"/>
          <w:szCs w:val="24"/>
        </w:rPr>
        <w:t>transfer</w:t>
      </w:r>
      <w:proofErr w:type="spellEnd"/>
      <w:r w:rsidRPr="00643CE3">
        <w:rPr>
          <w:rFonts w:ascii="Times New Roman" w:hAnsi="Times New Roman"/>
          <w:b/>
          <w:i/>
          <w:sz w:val="24"/>
          <w:szCs w:val="24"/>
        </w:rPr>
        <w:t xml:space="preserve"> </w:t>
      </w:r>
      <w:proofErr w:type="spellStart"/>
      <w:r w:rsidRPr="00643CE3">
        <w:rPr>
          <w:rFonts w:ascii="Times New Roman" w:hAnsi="Times New Roman"/>
          <w:b/>
          <w:i/>
          <w:sz w:val="24"/>
          <w:szCs w:val="24"/>
        </w:rPr>
        <w:t>fraud</w:t>
      </w:r>
      <w:proofErr w:type="spellEnd"/>
      <w:r w:rsidRPr="00643CE3">
        <w:rPr>
          <w:rFonts w:ascii="Times New Roman" w:hAnsi="Times New Roman"/>
          <w:b/>
          <w:i/>
          <w:sz w:val="24"/>
          <w:szCs w:val="24"/>
        </w:rPr>
        <w:t>(</w:t>
      </w:r>
      <w:r w:rsidRPr="00643CE3">
        <w:rPr>
          <w:rFonts w:ascii="Times New Roman" w:hAnsi="Times New Roman"/>
          <w:b/>
          <w:sz w:val="24"/>
          <w:szCs w:val="24"/>
        </w:rPr>
        <w:t>izspiešana/ krāpšana</w:t>
      </w:r>
      <w:r w:rsidRPr="00643CE3">
        <w:rPr>
          <w:rFonts w:ascii="Times New Roman" w:hAnsi="Times New Roman"/>
          <w:b/>
          <w:i/>
          <w:sz w:val="24"/>
          <w:szCs w:val="24"/>
        </w:rPr>
        <w:t xml:space="preserve">) un </w:t>
      </w:r>
      <w:proofErr w:type="spellStart"/>
      <w:r w:rsidRPr="00643CE3">
        <w:rPr>
          <w:rFonts w:ascii="Times New Roman" w:hAnsi="Times New Roman"/>
          <w:b/>
          <w:i/>
          <w:sz w:val="24"/>
          <w:szCs w:val="24"/>
        </w:rPr>
        <w:t>ransomware</w:t>
      </w:r>
      <w:proofErr w:type="spellEnd"/>
      <w:r w:rsidRPr="00643CE3">
        <w:rPr>
          <w:rFonts w:ascii="Times New Roman" w:hAnsi="Times New Roman"/>
          <w:b/>
          <w:i/>
          <w:sz w:val="24"/>
          <w:szCs w:val="24"/>
        </w:rPr>
        <w:t xml:space="preserve"> (</w:t>
      </w:r>
      <w:r w:rsidRPr="00643CE3">
        <w:rPr>
          <w:rFonts w:ascii="Times New Roman" w:hAnsi="Times New Roman"/>
          <w:b/>
          <w:sz w:val="24"/>
          <w:szCs w:val="24"/>
        </w:rPr>
        <w:t>šifrēšana)</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vecmamma, kura nezin kā strādāt ar datoru</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Draudi nepastāv</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 xml:space="preserve">Pie ekrāna </w:t>
      </w:r>
      <w:r w:rsidR="00745546" w:rsidRPr="00643CE3">
        <w:rPr>
          <w:rFonts w:ascii="Times New Roman" w:hAnsi="Times New Roman"/>
          <w:sz w:val="24"/>
          <w:szCs w:val="24"/>
        </w:rPr>
        <w:t>pielīmētā</w:t>
      </w:r>
      <w:r w:rsidRPr="00643CE3">
        <w:rPr>
          <w:rFonts w:ascii="Times New Roman" w:hAnsi="Times New Roman"/>
          <w:sz w:val="24"/>
          <w:szCs w:val="24"/>
        </w:rPr>
        <w:t xml:space="preserve"> </w:t>
      </w:r>
      <w:r w:rsidR="00745546" w:rsidRPr="00643CE3">
        <w:rPr>
          <w:rFonts w:ascii="Times New Roman" w:hAnsi="Times New Roman"/>
          <w:sz w:val="24"/>
          <w:szCs w:val="24"/>
        </w:rPr>
        <w:t xml:space="preserve">lapiņa ar </w:t>
      </w:r>
      <w:r w:rsidRPr="00643CE3">
        <w:rPr>
          <w:rFonts w:ascii="Times New Roman" w:hAnsi="Times New Roman"/>
          <w:sz w:val="24"/>
          <w:szCs w:val="24"/>
        </w:rPr>
        <w:t>parol</w:t>
      </w:r>
      <w:r w:rsidR="00745546" w:rsidRPr="00643CE3">
        <w:rPr>
          <w:rFonts w:ascii="Times New Roman" w:hAnsi="Times New Roman"/>
          <w:sz w:val="24"/>
          <w:szCs w:val="24"/>
        </w:rPr>
        <w:t>ēm</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Kas norāda uz drošu savienojumu starp datoru un uzticamu interneta vietni?</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html</w:t>
      </w:r>
    </w:p>
    <w:p w:rsidR="002524F2" w:rsidRPr="00643CE3" w:rsidRDefault="002524F2" w:rsidP="002524F2">
      <w:pPr>
        <w:pStyle w:val="ListParagraph"/>
        <w:numPr>
          <w:ilvl w:val="1"/>
          <w:numId w:val="25"/>
        </w:numPr>
        <w:ind w:left="426"/>
        <w:rPr>
          <w:rFonts w:ascii="Times New Roman" w:hAnsi="Times New Roman"/>
          <w:b/>
          <w:sz w:val="24"/>
          <w:szCs w:val="24"/>
        </w:rPr>
      </w:pPr>
      <w:proofErr w:type="spellStart"/>
      <w:r w:rsidRPr="00643CE3">
        <w:rPr>
          <w:rFonts w:ascii="Times New Roman" w:hAnsi="Times New Roman"/>
          <w:b/>
          <w:sz w:val="24"/>
          <w:szCs w:val="24"/>
        </w:rPr>
        <w:t>https</w:t>
      </w:r>
      <w:proofErr w:type="spellEnd"/>
    </w:p>
    <w:p w:rsidR="002524F2" w:rsidRPr="00643CE3" w:rsidRDefault="002524F2" w:rsidP="002524F2">
      <w:pPr>
        <w:pStyle w:val="ListParagraph"/>
        <w:numPr>
          <w:ilvl w:val="1"/>
          <w:numId w:val="25"/>
        </w:numPr>
        <w:ind w:left="426"/>
        <w:rPr>
          <w:rFonts w:ascii="Times New Roman" w:hAnsi="Times New Roman"/>
          <w:sz w:val="24"/>
          <w:szCs w:val="24"/>
        </w:rPr>
      </w:pPr>
      <w:proofErr w:type="spellStart"/>
      <w:r w:rsidRPr="00643CE3">
        <w:rPr>
          <w:rFonts w:ascii="Times New Roman" w:hAnsi="Times New Roman"/>
          <w:sz w:val="24"/>
          <w:szCs w:val="24"/>
        </w:rPr>
        <w:t>xhtml</w:t>
      </w:r>
      <w:proofErr w:type="spellEnd"/>
    </w:p>
    <w:p w:rsidR="002524F2" w:rsidRPr="00643CE3" w:rsidRDefault="002524F2" w:rsidP="002524F2">
      <w:pPr>
        <w:pStyle w:val="ListParagraph"/>
        <w:numPr>
          <w:ilvl w:val="1"/>
          <w:numId w:val="25"/>
        </w:numPr>
        <w:ind w:left="426"/>
        <w:rPr>
          <w:rFonts w:ascii="Times New Roman" w:hAnsi="Times New Roman"/>
          <w:sz w:val="24"/>
          <w:szCs w:val="24"/>
        </w:rPr>
      </w:pPr>
      <w:proofErr w:type="spellStart"/>
      <w:r w:rsidRPr="00643CE3">
        <w:rPr>
          <w:rFonts w:ascii="Times New Roman" w:hAnsi="Times New Roman"/>
          <w:sz w:val="24"/>
          <w:szCs w:val="24"/>
        </w:rPr>
        <w:t>udp</w:t>
      </w:r>
      <w:proofErr w:type="spellEnd"/>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Cik garai jābūt spēcīgai parolei?</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8 simboli</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15 simboli</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Pēc iespējas garāka</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Simbolu daudzums nav būtisks</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Speciāls servera veids, kas nodrošina pieeju koplietošanas datnēm ir…</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Centrālais serveris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Maršrutētājs</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Datņu serveris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Domēna kontrolieris</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Kā sauc kibernoziegumu, kurā kāds ar mērķi vai mērķiem sazinās ar e-pastu, tālruni vai īsziņu, kur persona, kas uzdodas par likumīgu iestādi, pievilina personas sniegt konfidenciālus datus?</w:t>
      </w:r>
    </w:p>
    <w:p w:rsidR="002524F2" w:rsidRPr="00643CE3" w:rsidRDefault="002524F2" w:rsidP="002524F2">
      <w:pPr>
        <w:pStyle w:val="ListParagraph"/>
        <w:numPr>
          <w:ilvl w:val="1"/>
          <w:numId w:val="25"/>
        </w:numPr>
        <w:ind w:left="426"/>
        <w:rPr>
          <w:rFonts w:ascii="Times New Roman" w:hAnsi="Times New Roman"/>
          <w:b/>
          <w:i/>
          <w:sz w:val="24"/>
          <w:szCs w:val="24"/>
        </w:rPr>
      </w:pPr>
      <w:proofErr w:type="spellStart"/>
      <w:r w:rsidRPr="00643CE3">
        <w:rPr>
          <w:rFonts w:ascii="Times New Roman" w:hAnsi="Times New Roman"/>
          <w:b/>
          <w:i/>
          <w:sz w:val="24"/>
          <w:szCs w:val="24"/>
        </w:rPr>
        <w:t>Phishing</w:t>
      </w:r>
      <w:proofErr w:type="spellEnd"/>
    </w:p>
    <w:p w:rsidR="002524F2" w:rsidRPr="00643CE3" w:rsidRDefault="002524F2" w:rsidP="002524F2">
      <w:pPr>
        <w:pStyle w:val="ListParagraph"/>
        <w:numPr>
          <w:ilvl w:val="1"/>
          <w:numId w:val="25"/>
        </w:numPr>
        <w:ind w:left="426"/>
        <w:rPr>
          <w:rFonts w:ascii="Times New Roman" w:hAnsi="Times New Roman"/>
          <w:i/>
          <w:sz w:val="24"/>
          <w:szCs w:val="24"/>
        </w:rPr>
      </w:pPr>
      <w:proofErr w:type="spellStart"/>
      <w:r w:rsidRPr="00643CE3">
        <w:rPr>
          <w:rFonts w:ascii="Times New Roman" w:hAnsi="Times New Roman"/>
          <w:i/>
          <w:sz w:val="24"/>
          <w:szCs w:val="24"/>
        </w:rPr>
        <w:t>Internal</w:t>
      </w:r>
      <w:proofErr w:type="spellEnd"/>
      <w:r w:rsidRPr="00643CE3">
        <w:rPr>
          <w:rFonts w:ascii="Times New Roman" w:hAnsi="Times New Roman"/>
          <w:i/>
          <w:sz w:val="24"/>
          <w:szCs w:val="24"/>
        </w:rPr>
        <w:t xml:space="preserve"> </w:t>
      </w:r>
      <w:proofErr w:type="spellStart"/>
      <w:r w:rsidRPr="00643CE3">
        <w:rPr>
          <w:rFonts w:ascii="Times New Roman" w:hAnsi="Times New Roman"/>
          <w:i/>
          <w:sz w:val="24"/>
          <w:szCs w:val="24"/>
        </w:rPr>
        <w:t>hacking</w:t>
      </w:r>
      <w:proofErr w:type="spellEnd"/>
    </w:p>
    <w:p w:rsidR="002524F2" w:rsidRPr="00643CE3" w:rsidRDefault="002524F2" w:rsidP="002524F2">
      <w:pPr>
        <w:pStyle w:val="ListParagraph"/>
        <w:numPr>
          <w:ilvl w:val="1"/>
          <w:numId w:val="25"/>
        </w:numPr>
        <w:ind w:left="426"/>
        <w:rPr>
          <w:rFonts w:ascii="Times New Roman" w:hAnsi="Times New Roman"/>
          <w:i/>
          <w:sz w:val="24"/>
          <w:szCs w:val="24"/>
        </w:rPr>
      </w:pPr>
      <w:proofErr w:type="spellStart"/>
      <w:r w:rsidRPr="00643CE3">
        <w:rPr>
          <w:rFonts w:ascii="Times New Roman" w:hAnsi="Times New Roman"/>
          <w:i/>
          <w:sz w:val="24"/>
          <w:szCs w:val="24"/>
        </w:rPr>
        <w:t>External</w:t>
      </w:r>
      <w:proofErr w:type="spellEnd"/>
      <w:r w:rsidRPr="00643CE3">
        <w:rPr>
          <w:rFonts w:ascii="Times New Roman" w:hAnsi="Times New Roman"/>
          <w:i/>
          <w:sz w:val="24"/>
          <w:szCs w:val="24"/>
        </w:rPr>
        <w:t xml:space="preserve"> </w:t>
      </w:r>
      <w:proofErr w:type="spellStart"/>
      <w:r w:rsidRPr="00643CE3">
        <w:rPr>
          <w:rFonts w:ascii="Times New Roman" w:hAnsi="Times New Roman"/>
          <w:i/>
          <w:sz w:val="24"/>
          <w:szCs w:val="24"/>
        </w:rPr>
        <w:t>hacking</w:t>
      </w:r>
      <w:proofErr w:type="spellEnd"/>
    </w:p>
    <w:p w:rsidR="002524F2" w:rsidRPr="00643CE3" w:rsidRDefault="002524F2" w:rsidP="002524F2">
      <w:pPr>
        <w:pStyle w:val="ListParagraph"/>
        <w:numPr>
          <w:ilvl w:val="1"/>
          <w:numId w:val="25"/>
        </w:numPr>
        <w:ind w:left="426"/>
        <w:rPr>
          <w:rFonts w:ascii="Times New Roman" w:hAnsi="Times New Roman"/>
          <w:i/>
          <w:sz w:val="24"/>
          <w:szCs w:val="24"/>
        </w:rPr>
      </w:pPr>
      <w:proofErr w:type="spellStart"/>
      <w:r w:rsidRPr="00643CE3">
        <w:rPr>
          <w:rFonts w:ascii="Times New Roman" w:hAnsi="Times New Roman"/>
          <w:i/>
          <w:sz w:val="24"/>
          <w:szCs w:val="24"/>
        </w:rPr>
        <w:t>Phreaking</w:t>
      </w:r>
      <w:proofErr w:type="spellEnd"/>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Kā atšifrējas EIKT?</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Elektronisko iekārtu konkrētie termini</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Elektronisko, optisko un komunikāciju iekārtu tehnoloģijas</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Elektronisko un optisko iekārtu ražošanas, informācijas un komunikācijas tehnoloģijas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Elektronisko iekārtu komunikāciju tehnoloģijas</w:t>
      </w:r>
    </w:p>
    <w:p w:rsidR="002524F2" w:rsidRPr="00643CE3" w:rsidRDefault="00091917"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br w:type="column"/>
      </w:r>
      <w:r w:rsidR="002524F2" w:rsidRPr="00643CE3">
        <w:rPr>
          <w:rFonts w:ascii="Times New Roman" w:hAnsi="Times New Roman"/>
          <w:b/>
          <w:sz w:val="24"/>
          <w:szCs w:val="24"/>
        </w:rPr>
        <w:t>Kas ir "sociālā inženierija"?</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b/>
          <w:sz w:val="24"/>
          <w:szCs w:val="24"/>
        </w:rPr>
        <w:t xml:space="preserve">Lietotāja psiholoģiska manipulācija ar mērķi pārliecināt lietotāju atklāt tādu </w:t>
      </w:r>
      <w:proofErr w:type="spellStart"/>
      <w:r w:rsidRPr="00643CE3">
        <w:rPr>
          <w:rFonts w:ascii="Times New Roman" w:hAnsi="Times New Roman"/>
          <w:b/>
          <w:sz w:val="24"/>
          <w:szCs w:val="24"/>
        </w:rPr>
        <w:t>sensitīvu</w:t>
      </w:r>
      <w:proofErr w:type="spellEnd"/>
      <w:r w:rsidRPr="00643CE3">
        <w:rPr>
          <w:rFonts w:ascii="Times New Roman" w:hAnsi="Times New Roman"/>
          <w:b/>
          <w:sz w:val="24"/>
          <w:szCs w:val="24"/>
        </w:rPr>
        <w:t xml:space="preserve"> informāciju</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Reklāma ar mērķi pirkt kādu preci</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Reklāma ar mērķi pārliecināt lietotāju piesaistīties kādā sociāla tīklā</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Saskaņā ar spēkā esošajiem normatīvajiem aktiem, kurš no šiem apgalvojumiem neatbilst tiem?</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Dati joprojām tiek glabāti pēc konkrētā mērķa sasniegšanas.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Dati tiek godīgi un likumīgi apstrādāti</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Datu apstrāde tiek veikta konkrētiem mērķiem un tikai saskaņā ar tiem</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Dati tiek dzēsti pēc konkrētā mērķa sasniegšanas.</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Kas ir datu subjekta pieprasījums?</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Rakstveida iesniegums jeb rakstveida pieprasījums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Tiešsaistes formas pieprasījums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Telefons darbs</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Kādas tiesības ir datu subjektam?</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Pašam izdzēst datus</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Pieprasīt datu dzēšanu, labošanu</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Iegūt citu subjektu informāciju</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Nodot nepatiesus datus, lai pasargātu sevi</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Bērna personas datu apstrāde ir likumīga, ja bērns ir</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12 gadus vecs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13 gadus vecs</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16 gadus vecs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9 gadus vecs</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Lai konstatētu un novērstu ievainojamības datu tīklā un lietotāju datoros, kāda pastāvīga kontrole aizsardzībai pret datorvīrusiem ir jānodrošina?</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Jāraugās, lai drošības programmatūra tiktu regulāri atjaunināta</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Regulāri jāatinstalē video  un spēles no sava datora.</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Regulāri jāatinstalē programmu atjauninājumi</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 xml:space="preserve">Regulāri attīrīt datora </w:t>
      </w:r>
      <w:proofErr w:type="spellStart"/>
      <w:r w:rsidRPr="00643CE3">
        <w:rPr>
          <w:rFonts w:ascii="Times New Roman" w:hAnsi="Times New Roman"/>
          <w:sz w:val="24"/>
          <w:szCs w:val="24"/>
        </w:rPr>
        <w:t>atkritni</w:t>
      </w:r>
      <w:proofErr w:type="spellEnd"/>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Ko aizsargā vispārīgā datu aizsardzības regula</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Gan miruša gan dzīva cilvēka datus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Aizsargā tikai miruša cilvēka datus</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Tikai dzīva cilvēka datus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Tikai uzņēmumu  datus</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lastRenderedPageBreak/>
        <w:t xml:space="preserve">Vai </w:t>
      </w:r>
      <w:proofErr w:type="spellStart"/>
      <w:r w:rsidRPr="00643CE3">
        <w:rPr>
          <w:rFonts w:ascii="Times New Roman" w:hAnsi="Times New Roman"/>
          <w:b/>
          <w:i/>
          <w:sz w:val="24"/>
          <w:szCs w:val="24"/>
        </w:rPr>
        <w:t>network-enabled</w:t>
      </w:r>
      <w:proofErr w:type="spellEnd"/>
      <w:r w:rsidRPr="00643CE3">
        <w:rPr>
          <w:rFonts w:ascii="Times New Roman" w:hAnsi="Times New Roman"/>
          <w:b/>
          <w:sz w:val="24"/>
          <w:szCs w:val="24"/>
        </w:rPr>
        <w:t xml:space="preserve"> printeris izraisa drošības risku?</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Jā, šos printerus var uzlauzt</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Nē tas atvieglo darbību ar printeri</w:t>
      </w:r>
    </w:p>
    <w:p w:rsidR="004E3BC8" w:rsidRPr="00643CE3" w:rsidRDefault="00CB53E0"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Jā, jo vienā brīdī tas var uzsprāgt</w:t>
      </w:r>
      <w:r w:rsidRPr="00643CE3">
        <w:rPr>
          <w:rFonts w:ascii="Times New Roman" w:hAnsi="Times New Roman"/>
          <w:sz w:val="24"/>
          <w:szCs w:val="24"/>
        </w:rPr>
        <w:t xml:space="preserve"> </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Kura ir digitālo drošības sertifikātu grupa?</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Antivīruss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Ugunsmūris(</w:t>
      </w:r>
      <w:proofErr w:type="spellStart"/>
      <w:r w:rsidRPr="00643CE3">
        <w:rPr>
          <w:rFonts w:ascii="Times New Roman" w:hAnsi="Times New Roman"/>
          <w:i/>
          <w:sz w:val="24"/>
          <w:szCs w:val="24"/>
        </w:rPr>
        <w:t>FireWall</w:t>
      </w:r>
      <w:proofErr w:type="spellEnd"/>
      <w:r w:rsidRPr="00643CE3">
        <w:rPr>
          <w:rFonts w:ascii="Times New Roman" w:hAnsi="Times New Roman"/>
          <w:sz w:val="24"/>
          <w:szCs w:val="24"/>
        </w:rPr>
        <w:t>)</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HTTP</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SSL</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Kā labāk nodrošināt datu apmaiņu?</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Izmantojot sociālās vietnes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Ar e-pasta palīdzību</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papīra formātā</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Izmantot iekšējo tīklu ar speciālu programmu, kura pieprasa reģistrāciju</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Kā jābūt konfigurētiem datoriem, lai nodrošinātu datu drošību.</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Jābūt uzstādītam miega taimeris, kas pieprasa atjaunot reģistrāciju pēc noteikta laika</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Datoram nedrīkst būt piekļuve internetam</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Datorā jābūt skriptam, kas automātiski dzēš vai šifrē lietotos datus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Jāizveido necaurejams ugunsmūris</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Kā labāk izvairīties no datu noplūdes</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Nodrošināt piekļuvi datiem ierobežotam cilvēku daudzumam</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Dot piekļuvi tikai administratoram</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Pārsūtīt failus pa e-pastu</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Cik datu kopijās jāveido</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2 kopijas</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2 kopijas uz dažādiem datu nesējiem un 1 kopija citā ēkā</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3 kopijām</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1 kopijai</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Kā vislabāk nodrošināt serveru telpas drošību?</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Noalgot apsargu, kas uzraudzīs telpu</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Izvietot telpā video novērošanu</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Nodrošināt telpu ar video novērošana, ar metāla restēm logiem un dzelzsbetona sienām</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Turēt serveru telpu aizslēgtu</w:t>
      </w:r>
    </w:p>
    <w:p w:rsidR="002524F2" w:rsidRPr="00643CE3" w:rsidRDefault="00091917"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br w:type="column"/>
      </w:r>
      <w:r w:rsidR="002524F2" w:rsidRPr="00643CE3">
        <w:rPr>
          <w:rFonts w:ascii="Times New Roman" w:hAnsi="Times New Roman"/>
          <w:b/>
          <w:sz w:val="24"/>
          <w:szCs w:val="24"/>
        </w:rPr>
        <w:t>Kādu interneta avotu labāk izmantot, lai uzturētu tiešsaistes datu krātuvi</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Izmantot optisko kabeli</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Izmantot "WIFI" tīklu</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Neizmantot internetu</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Izmantot parasto interneta kabeli (vīto pāri)</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Kurām personām ir jābūt piekļuvei pie datu glabātuves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Nevienai</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Visām personām</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Valsts amatpersonām</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Personām, kas strādā saistībā ar datiem</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Kā sauc daļēju rezerves kopēšanas stratēģiju, kura rezerves kopēšanas procesā noņem failiem arhīva atribūtu?</w:t>
      </w:r>
    </w:p>
    <w:p w:rsidR="002524F2" w:rsidRPr="00643CE3" w:rsidRDefault="002524F2" w:rsidP="002524F2">
      <w:pPr>
        <w:pStyle w:val="ListParagraph"/>
        <w:numPr>
          <w:ilvl w:val="1"/>
          <w:numId w:val="25"/>
        </w:numPr>
        <w:ind w:left="426"/>
        <w:rPr>
          <w:rFonts w:ascii="Times New Roman" w:hAnsi="Times New Roman"/>
          <w:i/>
          <w:sz w:val="24"/>
          <w:szCs w:val="24"/>
        </w:rPr>
      </w:pPr>
      <w:proofErr w:type="spellStart"/>
      <w:r w:rsidRPr="00643CE3">
        <w:rPr>
          <w:rFonts w:ascii="Times New Roman" w:hAnsi="Times New Roman"/>
          <w:i/>
          <w:sz w:val="24"/>
          <w:szCs w:val="24"/>
        </w:rPr>
        <w:t>Copy</w:t>
      </w:r>
      <w:proofErr w:type="spellEnd"/>
    </w:p>
    <w:p w:rsidR="002524F2" w:rsidRPr="00643CE3" w:rsidRDefault="002524F2" w:rsidP="002524F2">
      <w:pPr>
        <w:pStyle w:val="ListParagraph"/>
        <w:numPr>
          <w:ilvl w:val="1"/>
          <w:numId w:val="25"/>
        </w:numPr>
        <w:ind w:left="426"/>
        <w:rPr>
          <w:rFonts w:ascii="Times New Roman" w:hAnsi="Times New Roman"/>
          <w:i/>
          <w:sz w:val="24"/>
          <w:szCs w:val="24"/>
        </w:rPr>
      </w:pPr>
      <w:proofErr w:type="spellStart"/>
      <w:r w:rsidRPr="00643CE3">
        <w:rPr>
          <w:rFonts w:ascii="Times New Roman" w:hAnsi="Times New Roman"/>
          <w:i/>
          <w:sz w:val="24"/>
          <w:szCs w:val="24"/>
        </w:rPr>
        <w:t>Normal</w:t>
      </w:r>
      <w:proofErr w:type="spellEnd"/>
    </w:p>
    <w:p w:rsidR="002524F2" w:rsidRPr="00643CE3" w:rsidRDefault="002524F2" w:rsidP="002524F2">
      <w:pPr>
        <w:pStyle w:val="ListParagraph"/>
        <w:numPr>
          <w:ilvl w:val="1"/>
          <w:numId w:val="25"/>
        </w:numPr>
        <w:ind w:left="426"/>
        <w:rPr>
          <w:rFonts w:ascii="Times New Roman" w:hAnsi="Times New Roman"/>
          <w:i/>
          <w:sz w:val="24"/>
          <w:szCs w:val="24"/>
        </w:rPr>
      </w:pPr>
      <w:proofErr w:type="spellStart"/>
      <w:r w:rsidRPr="00643CE3">
        <w:rPr>
          <w:rFonts w:ascii="Times New Roman" w:hAnsi="Times New Roman"/>
          <w:i/>
          <w:sz w:val="24"/>
          <w:szCs w:val="24"/>
        </w:rPr>
        <w:t>Incremental</w:t>
      </w:r>
      <w:proofErr w:type="spellEnd"/>
    </w:p>
    <w:p w:rsidR="002524F2" w:rsidRPr="00643CE3" w:rsidRDefault="002524F2" w:rsidP="002524F2">
      <w:pPr>
        <w:pStyle w:val="ListParagraph"/>
        <w:numPr>
          <w:ilvl w:val="1"/>
          <w:numId w:val="25"/>
        </w:numPr>
        <w:ind w:left="426"/>
        <w:rPr>
          <w:rFonts w:ascii="Times New Roman" w:hAnsi="Times New Roman"/>
          <w:b/>
          <w:i/>
          <w:sz w:val="24"/>
          <w:szCs w:val="24"/>
        </w:rPr>
      </w:pPr>
      <w:proofErr w:type="spellStart"/>
      <w:r w:rsidRPr="00643CE3">
        <w:rPr>
          <w:rFonts w:ascii="Times New Roman" w:hAnsi="Times New Roman"/>
          <w:b/>
          <w:i/>
          <w:sz w:val="24"/>
          <w:szCs w:val="24"/>
        </w:rPr>
        <w:t>Differential</w:t>
      </w:r>
      <w:proofErr w:type="spellEnd"/>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Kas regulē Eiropas Savienībā fizisko personu aizsardzību?</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DNS</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GDPR</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BHS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GDSB</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Kas nosāka datu aizsardzību?</w:t>
      </w:r>
    </w:p>
    <w:p w:rsidR="002524F2" w:rsidRPr="00643CE3" w:rsidRDefault="002524F2" w:rsidP="002524F2">
      <w:pPr>
        <w:pStyle w:val="ListParagraph"/>
        <w:numPr>
          <w:ilvl w:val="1"/>
          <w:numId w:val="25"/>
        </w:numPr>
        <w:ind w:left="426"/>
        <w:rPr>
          <w:rFonts w:ascii="Times New Roman" w:hAnsi="Times New Roman"/>
          <w:sz w:val="24"/>
          <w:szCs w:val="24"/>
        </w:rPr>
      </w:pPr>
      <w:proofErr w:type="spellStart"/>
      <w:r w:rsidRPr="00643CE3">
        <w:rPr>
          <w:rFonts w:ascii="Times New Roman" w:hAnsi="Times New Roman"/>
          <w:sz w:val="24"/>
          <w:szCs w:val="24"/>
        </w:rPr>
        <w:t>Tiesībsargs</w:t>
      </w:r>
      <w:proofErr w:type="spellEnd"/>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Paša cilvēka sapratne par datu aizsardzību</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Saeima</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Likumi</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Kas ir DVI?</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Darbinieku Valsts Inspekcijā</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Datu Valsts Integrācija</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Datu Vietēja Inspekcija</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Datu Valsts Inspekcija</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Kas ir datu aizsardzība?</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Process, kas atbalsta personas privāto datu drošību</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Process, kas analizē personas datus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Datora programmatūra, kura sargā datus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Programmatūra, kas sargā lietotāju no aizdomīgiem saitēm</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Kāda datu subjekta tiesība jānodrošina pārzinim?</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Subjektam piekļūt saviem datiem</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Pārdot subjekta datus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Iznomāt subjekta datus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Neatļaut izdzēst subjekta datus</w:t>
      </w:r>
    </w:p>
    <w:p w:rsidR="002524F2" w:rsidRPr="00643CE3" w:rsidRDefault="00091917"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br w:type="column"/>
      </w:r>
      <w:r w:rsidR="002524F2" w:rsidRPr="00643CE3">
        <w:rPr>
          <w:rFonts w:ascii="Times New Roman" w:hAnsi="Times New Roman"/>
          <w:b/>
          <w:sz w:val="24"/>
          <w:szCs w:val="24"/>
        </w:rPr>
        <w:lastRenderedPageBreak/>
        <w:t>Datu apstrādes princips, kas jāievēro pārzinim?</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Augsta atbildības sajūta</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Slepenība</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Pārredzamai</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Vienkāršums</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Regula neattiecas ja?</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Ja jūs kā fiziska persona tos apstrādājat tikai savām vajadzībām</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Ja jūs kā fiziska persona tos apstrādājat un ievietojiet internetā</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Ja jūs kā fiziska persona tos apstrādājat un aizvediet uz darbu, lai parādītu kolēģiem</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Ja jūs kā fiziska persona tos apstrādājat un atstājat darba datorā</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Kurš no šiem apgalvojumiem neiederas?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Dati tiek apstrādāti likumīgi, godprātīgi un datu subjektam pārredzamā veidā</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Datus apstrādā, ievērojot datu subjekta tiesības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Tos nodod trešajām personām bez pienācīgiem piesardzības pasākumiem</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Datus uzglabā, cik konkrētām vajadzībām nepieciešams</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Kas ir datu subjekts?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Datu subjekts ir persona kam ir daudz dati</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Datu subjekts ir persona, kuras personas datus ievāc, uzglabā vai apstrādā datu pārzinis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Datu subjekts ir  dati, ko ievāc, uzglabā vai apstrādā datu pārzinis</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Kas ir datu pārzinis?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Datu pārzinis ir iestāde vai struktūra, kas pārdod tavus datus trešajām personām</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Datu pārzinis ir iestāde vai struktūra, kas atsevišķi vai kopā ar citiem nosaka personas datu apstrādes mērķus un līdzekļus</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Datu pārzinis ir iestāde vai struktūra, kas izmanto tavus datus savām vajadzībām</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Datu pārzinis ir atbildīgā persona  iestāde vai struktūra, kas izmanto tavus datus savām vajadzībām</w:t>
      </w:r>
    </w:p>
    <w:p w:rsidR="002524F2" w:rsidRPr="00643CE3" w:rsidRDefault="00091917"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br w:type="column"/>
      </w:r>
      <w:r w:rsidR="002524F2" w:rsidRPr="00643CE3">
        <w:rPr>
          <w:rFonts w:ascii="Times New Roman" w:hAnsi="Times New Roman"/>
          <w:b/>
          <w:sz w:val="24"/>
          <w:szCs w:val="24"/>
        </w:rPr>
        <w:t>Kas ir personas dati?</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Personas dati ir jebkura informācija attiecībā uz statistiku, kas tiek veidotu, lai labāk izprastu personas izjūtas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Personas dati ir jebkura informācija attiecībā uz to cik daudz personas atrodas vienā telpā</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Personas dati ir jebkura informācija attiecībā uz identificētu vai identificējamu dzīvu fizisku personu</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Personas dati ir jebkura informācija attiecībā uz identificētu vai identificējamu gan juridisku gan fizisku personu</w:t>
      </w:r>
    </w:p>
    <w:p w:rsidR="002524F2" w:rsidRPr="00643CE3" w:rsidRDefault="002524F2" w:rsidP="002524F2">
      <w:pPr>
        <w:pStyle w:val="ListParagraph"/>
        <w:numPr>
          <w:ilvl w:val="0"/>
          <w:numId w:val="25"/>
        </w:numPr>
        <w:ind w:left="426"/>
        <w:rPr>
          <w:rFonts w:ascii="Times New Roman" w:hAnsi="Times New Roman"/>
          <w:sz w:val="24"/>
          <w:szCs w:val="24"/>
        </w:rPr>
      </w:pPr>
      <w:r w:rsidRPr="00643CE3">
        <w:rPr>
          <w:rFonts w:ascii="Times New Roman" w:hAnsi="Times New Roman"/>
          <w:b/>
          <w:sz w:val="24"/>
          <w:szCs w:val="24"/>
        </w:rPr>
        <w:t xml:space="preserve">Lai nodrošinātu drošu kriptogrāfisku savienojumu starp tīmekli un </w:t>
      </w:r>
      <w:r w:rsidRPr="00643CE3">
        <w:rPr>
          <w:rFonts w:ascii="Times New Roman" w:hAnsi="Times New Roman"/>
          <w:b/>
          <w:i/>
          <w:caps/>
          <w:sz w:val="24"/>
          <w:szCs w:val="24"/>
        </w:rPr>
        <w:t>web</w:t>
      </w:r>
      <w:r w:rsidRPr="00643CE3">
        <w:rPr>
          <w:rFonts w:ascii="Times New Roman" w:hAnsi="Times New Roman"/>
          <w:b/>
          <w:sz w:val="24"/>
          <w:szCs w:val="24"/>
        </w:rPr>
        <w:t xml:space="preserve"> serveri, kas būtu jālieto?</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Personālais digitālais sertifikāts</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Servera digitālais sertifikāts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Tīmekļa digitālais sertifikāts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E-pasta tīmekļa sertifikāts</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______ nav dešifrēta, un to tikai lieto datu salīdzinājuma nolūkiem.</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Straumējums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Atslēga</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Algoritms</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Jaucējfunkcija (</w:t>
      </w:r>
      <w:proofErr w:type="spellStart"/>
      <w:r w:rsidRPr="00643CE3">
        <w:rPr>
          <w:rFonts w:ascii="Times New Roman" w:hAnsi="Times New Roman"/>
          <w:b/>
          <w:i/>
          <w:sz w:val="24"/>
          <w:szCs w:val="24"/>
        </w:rPr>
        <w:t>hash</w:t>
      </w:r>
      <w:proofErr w:type="spellEnd"/>
      <w:r w:rsidRPr="00643CE3">
        <w:rPr>
          <w:rFonts w:ascii="Times New Roman" w:hAnsi="Times New Roman"/>
          <w:b/>
          <w:sz w:val="24"/>
          <w:szCs w:val="24"/>
        </w:rPr>
        <w:t>)</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Digitālais paraksts var nodrošināt visus no apakšā minētajiem ieguvumiem izņemot:</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Verificēt saņēmēju</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Pierādīt ziņas integritāti</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Verificēt sūtītāju</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Nekas no minētā</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 xml:space="preserve">Kuras no metodēm </w:t>
      </w:r>
      <w:r w:rsidRPr="00643CE3">
        <w:rPr>
          <w:rFonts w:ascii="Times New Roman" w:hAnsi="Times New Roman"/>
          <w:b/>
          <w:sz w:val="24"/>
          <w:szCs w:val="24"/>
          <w:u w:val="single"/>
        </w:rPr>
        <w:t>NAV fizisks</w:t>
      </w:r>
      <w:r w:rsidRPr="00643CE3">
        <w:rPr>
          <w:rFonts w:ascii="Times New Roman" w:hAnsi="Times New Roman"/>
          <w:b/>
          <w:sz w:val="24"/>
          <w:szCs w:val="24"/>
        </w:rPr>
        <w:t xml:space="preserve"> datu aizsardzības pasākums?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Durvju aizslēgšana</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Apsargs</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Paroles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Video novērošana</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Ar kuru rīku tiek ierakstīta aktivitātes vēsture uz katru atvērto failu un nospiesto taustiņu?</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Audita žurnāls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Lietderības programma</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Drošības politika</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antivīrusu programma</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Kuru no šīm lietām izmanto, lai pasargātu datus un paroles u.c. lietas?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Autorizācija</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Autentifikācija</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Tīmekļa drošību</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Šifrēšanu</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lastRenderedPageBreak/>
        <w:t>Pabeidz teikumu: ________ ir autentifikācijas tehnoloģija, kas paredzēta, lai noteiktu, vai datorsistēmas lietotājs ir cilvēks.</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CAPTCHA</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FISMA</w:t>
      </w:r>
    </w:p>
    <w:p w:rsidR="002524F2" w:rsidRPr="00643CE3" w:rsidRDefault="002524F2" w:rsidP="002524F2">
      <w:pPr>
        <w:pStyle w:val="ListParagraph"/>
        <w:numPr>
          <w:ilvl w:val="1"/>
          <w:numId w:val="25"/>
        </w:numPr>
        <w:ind w:left="426"/>
        <w:rPr>
          <w:rFonts w:ascii="Times New Roman" w:hAnsi="Times New Roman"/>
          <w:sz w:val="24"/>
          <w:szCs w:val="24"/>
        </w:rPr>
      </w:pPr>
      <w:proofErr w:type="spellStart"/>
      <w:r w:rsidRPr="00643CE3">
        <w:rPr>
          <w:rFonts w:ascii="Times New Roman" w:hAnsi="Times New Roman"/>
          <w:sz w:val="24"/>
          <w:szCs w:val="24"/>
        </w:rPr>
        <w:t>DDoS</w:t>
      </w:r>
      <w:proofErr w:type="spellEnd"/>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CSSIA</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Kura no šīm kategorijām nav kontroles kategorija fiziskās drošības programmā?</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Atturēšana un kavēšanās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Reaģēšana un noteikšana</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Atlikšana un apgaismojums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Novērtēšana un noteikšana</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Kuru no šīm problēmām izraisa mitrums uz elektroniskajām ierīcēm?</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Augsts mitruma līmenis izraisa lieko elektrību, bet zems mitrums – koroziju</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Augts mitrums izraisa koroziju, bet zems mitrums – statisko elektrību</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Augsts mitrums izraisa jaudas svārstības, bet zems mitrums – statisko elektrību</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Augsts mitrums izraisa koroziju, bet zems – jaudas svārstības</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Cik bieži ir ieteicams mainīt paroli?</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Reizi 10 gados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Ik pēc 365 dienām</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Katru nedēļu</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Ik pēc 60-90 dienām</w:t>
      </w:r>
    </w:p>
    <w:p w:rsidR="002524F2" w:rsidRPr="00643CE3" w:rsidRDefault="00091917"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br w:type="column"/>
      </w:r>
      <w:r w:rsidR="002524F2" w:rsidRPr="00643CE3">
        <w:rPr>
          <w:rFonts w:ascii="Times New Roman" w:hAnsi="Times New Roman"/>
          <w:b/>
          <w:sz w:val="24"/>
          <w:szCs w:val="24"/>
        </w:rPr>
        <w:t>Kurš no šiem apgalvojumiem ir patiess?</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Jāizmanto vairāku atslēgu autentifikācija (</w:t>
      </w:r>
      <w:proofErr w:type="spellStart"/>
      <w:r w:rsidRPr="00643CE3">
        <w:rPr>
          <w:rFonts w:ascii="Times New Roman" w:hAnsi="Times New Roman"/>
          <w:b/>
          <w:i/>
          <w:sz w:val="24"/>
          <w:szCs w:val="24"/>
        </w:rPr>
        <w:t>twoway</w:t>
      </w:r>
      <w:proofErr w:type="spellEnd"/>
      <w:r w:rsidRPr="00643CE3">
        <w:rPr>
          <w:rFonts w:ascii="Times New Roman" w:hAnsi="Times New Roman"/>
          <w:b/>
          <w:sz w:val="24"/>
          <w:szCs w:val="24"/>
        </w:rPr>
        <w:t xml:space="preserve"> vai </w:t>
      </w:r>
      <w:proofErr w:type="spellStart"/>
      <w:r w:rsidRPr="00643CE3">
        <w:rPr>
          <w:rFonts w:ascii="Times New Roman" w:hAnsi="Times New Roman"/>
          <w:b/>
          <w:i/>
          <w:sz w:val="24"/>
          <w:szCs w:val="24"/>
        </w:rPr>
        <w:t>multifactor</w:t>
      </w:r>
      <w:proofErr w:type="spellEnd"/>
      <w:r w:rsidRPr="00643CE3">
        <w:rPr>
          <w:rFonts w:ascii="Times New Roman" w:hAnsi="Times New Roman"/>
          <w:b/>
          <w:i/>
          <w:sz w:val="24"/>
          <w:szCs w:val="24"/>
        </w:rPr>
        <w:t xml:space="preserve"> </w:t>
      </w:r>
      <w:proofErr w:type="spellStart"/>
      <w:r w:rsidRPr="00643CE3">
        <w:rPr>
          <w:rFonts w:ascii="Times New Roman" w:hAnsi="Times New Roman"/>
          <w:b/>
          <w:i/>
          <w:sz w:val="24"/>
          <w:szCs w:val="24"/>
        </w:rPr>
        <w:t>authentication</w:t>
      </w:r>
      <w:proofErr w:type="spellEnd"/>
      <w:r w:rsidRPr="00643CE3">
        <w:rPr>
          <w:rFonts w:ascii="Times New Roman" w:hAnsi="Times New Roman"/>
          <w:b/>
          <w:sz w:val="24"/>
          <w:szCs w:val="24"/>
        </w:rPr>
        <w:t>), lai piekļūtu kontam, datiem vai jeb kam citam</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Visur izmantot vienu un to pašu paroli</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Atļaut bezgalīgi daudz skaitu iespēju, lai ievadītu pieteikšanās informāciju, lai pieslēgtos</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Paroles pierakstītas uz lapiņas ieteicamas atstāt savā darba vietā uz galda</w:t>
      </w:r>
    </w:p>
    <w:p w:rsidR="002524F2" w:rsidRPr="00643CE3" w:rsidRDefault="002524F2" w:rsidP="002524F2">
      <w:pPr>
        <w:pStyle w:val="ListParagraph"/>
        <w:numPr>
          <w:ilvl w:val="0"/>
          <w:numId w:val="25"/>
        </w:numPr>
        <w:ind w:left="426"/>
        <w:rPr>
          <w:rFonts w:ascii="Times New Roman" w:hAnsi="Times New Roman"/>
          <w:b/>
          <w:sz w:val="24"/>
          <w:szCs w:val="24"/>
        </w:rPr>
      </w:pPr>
      <w:r w:rsidRPr="00643CE3">
        <w:rPr>
          <w:rFonts w:ascii="Times New Roman" w:hAnsi="Times New Roman"/>
          <w:b/>
          <w:sz w:val="24"/>
          <w:szCs w:val="24"/>
        </w:rPr>
        <w:t xml:space="preserve">Kā atbrīvoties no papīra dokumentiem uz kuriem ir </w:t>
      </w:r>
      <w:proofErr w:type="spellStart"/>
      <w:r w:rsidRPr="00643CE3">
        <w:rPr>
          <w:rFonts w:ascii="Times New Roman" w:hAnsi="Times New Roman"/>
          <w:b/>
          <w:sz w:val="24"/>
          <w:szCs w:val="24"/>
        </w:rPr>
        <w:t>sensitīva</w:t>
      </w:r>
      <w:proofErr w:type="spellEnd"/>
      <w:r w:rsidRPr="00643CE3">
        <w:rPr>
          <w:rFonts w:ascii="Times New Roman" w:hAnsi="Times New Roman"/>
          <w:b/>
          <w:sz w:val="24"/>
          <w:szCs w:val="24"/>
        </w:rPr>
        <w:t xml:space="preserve"> informācija?</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Atstāt publiskā vietā</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Izmest miskastē</w:t>
      </w:r>
    </w:p>
    <w:p w:rsidR="002524F2" w:rsidRPr="00643CE3" w:rsidRDefault="002524F2" w:rsidP="002524F2">
      <w:pPr>
        <w:pStyle w:val="ListParagraph"/>
        <w:numPr>
          <w:ilvl w:val="1"/>
          <w:numId w:val="25"/>
        </w:numPr>
        <w:ind w:left="426"/>
        <w:rPr>
          <w:rFonts w:ascii="Times New Roman" w:hAnsi="Times New Roman"/>
          <w:sz w:val="24"/>
          <w:szCs w:val="24"/>
        </w:rPr>
      </w:pPr>
      <w:r w:rsidRPr="00643CE3">
        <w:rPr>
          <w:rFonts w:ascii="Times New Roman" w:hAnsi="Times New Roman"/>
          <w:sz w:val="24"/>
          <w:szCs w:val="24"/>
        </w:rPr>
        <w:t>Atdot ģimenes locekļiem</w:t>
      </w:r>
    </w:p>
    <w:p w:rsidR="002524F2" w:rsidRPr="00643CE3" w:rsidRDefault="002524F2" w:rsidP="002524F2">
      <w:pPr>
        <w:pStyle w:val="ListParagraph"/>
        <w:numPr>
          <w:ilvl w:val="1"/>
          <w:numId w:val="25"/>
        </w:numPr>
        <w:ind w:left="426"/>
        <w:rPr>
          <w:rFonts w:ascii="Times New Roman" w:hAnsi="Times New Roman"/>
          <w:b/>
          <w:sz w:val="24"/>
          <w:szCs w:val="24"/>
        </w:rPr>
      </w:pPr>
      <w:r w:rsidRPr="00643CE3">
        <w:rPr>
          <w:rFonts w:ascii="Times New Roman" w:hAnsi="Times New Roman"/>
          <w:b/>
          <w:sz w:val="24"/>
          <w:szCs w:val="24"/>
        </w:rPr>
        <w:t>Sasmalcināt papīru vairākās daļās, kad nekas nav salasāms, un tad izmest miskastē</w:t>
      </w:r>
    </w:p>
    <w:p w:rsidR="002524F2" w:rsidRPr="00643CE3" w:rsidRDefault="002524F2" w:rsidP="00DD5560">
      <w:pPr>
        <w:ind w:left="66"/>
        <w:rPr>
          <w:b/>
        </w:rPr>
      </w:pPr>
      <w:r w:rsidRPr="00643CE3">
        <w:rPr>
          <w:b/>
        </w:rPr>
        <w:t>Ko paredz diferenciālā (</w:t>
      </w:r>
      <w:proofErr w:type="spellStart"/>
      <w:r w:rsidRPr="00643CE3">
        <w:rPr>
          <w:b/>
          <w:i/>
        </w:rPr>
        <w:t>differential</w:t>
      </w:r>
      <w:proofErr w:type="spellEnd"/>
      <w:r w:rsidRPr="00643CE3">
        <w:rPr>
          <w:b/>
        </w:rPr>
        <w:t>) rezerves kopēšanas stratēģija?</w:t>
      </w:r>
    </w:p>
    <w:p w:rsidR="002524F2" w:rsidRPr="00643CE3" w:rsidRDefault="002524F2" w:rsidP="00DD5560">
      <w:pPr>
        <w:ind w:left="66"/>
        <w:rPr>
          <w:b/>
        </w:rPr>
      </w:pPr>
      <w:r w:rsidRPr="00643CE3">
        <w:rPr>
          <w:b/>
        </w:rPr>
        <w:t>Visu izmaiņu, kas veiktas kopš pēdējās pilnās dublēšanas</w:t>
      </w:r>
    </w:p>
    <w:p w:rsidR="002524F2" w:rsidRPr="00643CE3" w:rsidRDefault="002524F2" w:rsidP="00DD5560">
      <w:pPr>
        <w:ind w:left="66"/>
      </w:pPr>
      <w:r w:rsidRPr="00643CE3">
        <w:t>Esošajā rezerves kopijā tiek ievietoti mainītie un jaunie dati</w:t>
      </w:r>
    </w:p>
    <w:p w:rsidR="002524F2" w:rsidRPr="00643CE3" w:rsidRDefault="002524F2" w:rsidP="00DD5560">
      <w:pPr>
        <w:ind w:left="66"/>
      </w:pPr>
      <w:r w:rsidRPr="00643CE3">
        <w:t>Tiek veikta tikai jauni veidoto datņu rezerves kopēšana</w:t>
      </w:r>
    </w:p>
    <w:p w:rsidR="002524F2" w:rsidRPr="00643CE3" w:rsidRDefault="002524F2" w:rsidP="00DD5560">
      <w:pPr>
        <w:ind w:left="66"/>
      </w:pPr>
      <w:r w:rsidRPr="00643CE3">
        <w:t>Regulāri tiek veikta visu datu rezerves kopēšana</w:t>
      </w:r>
    </w:p>
    <w:p w:rsidR="0077200B" w:rsidRPr="00643CE3" w:rsidRDefault="0077200B" w:rsidP="00091917">
      <w:pPr>
        <w:pStyle w:val="ListParagraph"/>
        <w:ind w:left="426"/>
        <w:rPr>
          <w:rFonts w:ascii="Times New Roman" w:hAnsi="Times New Roman"/>
          <w:b/>
          <w:sz w:val="24"/>
          <w:szCs w:val="24"/>
        </w:rPr>
      </w:pPr>
    </w:p>
    <w:p w:rsidR="0077200B" w:rsidRPr="00643CE3" w:rsidRDefault="0077200B" w:rsidP="0077200B">
      <w:pPr>
        <w:sectPr w:rsidR="0077200B" w:rsidRPr="00643CE3" w:rsidSect="002524F2">
          <w:type w:val="continuous"/>
          <w:pgSz w:w="11906" w:h="16838" w:code="9"/>
          <w:pgMar w:top="567" w:right="567" w:bottom="567" w:left="567" w:header="567" w:footer="567" w:gutter="567"/>
          <w:cols w:num="2" w:space="708"/>
          <w:titlePg/>
          <w:docGrid w:linePitch="360"/>
        </w:sectPr>
      </w:pPr>
    </w:p>
    <w:p w:rsidR="0077200B" w:rsidRPr="00643CE3" w:rsidRDefault="0077200B" w:rsidP="0077200B"/>
    <w:p w:rsidR="00091917" w:rsidRPr="00643CE3" w:rsidRDefault="00091917">
      <w:pPr>
        <w:rPr>
          <w:b/>
          <w:bCs/>
        </w:rPr>
      </w:pPr>
      <w:r w:rsidRPr="00643CE3">
        <w:br w:type="page"/>
      </w:r>
    </w:p>
    <w:p w:rsidR="00D138F9" w:rsidRPr="00643CE3" w:rsidRDefault="00D138F9" w:rsidP="00D138F9">
      <w:pPr>
        <w:pStyle w:val="StyleHeading1Centered"/>
        <w:pageBreakBefore w:val="0"/>
        <w:rPr>
          <w:rFonts w:ascii="Times New Roman" w:hAnsi="Times New Roman"/>
          <w:kern w:val="0"/>
          <w:szCs w:val="24"/>
        </w:rPr>
      </w:pPr>
      <w:r w:rsidRPr="00643CE3">
        <w:rPr>
          <w:rFonts w:ascii="Times New Roman" w:hAnsi="Times New Roman"/>
          <w:kern w:val="0"/>
          <w:szCs w:val="24"/>
        </w:rPr>
        <w:lastRenderedPageBreak/>
        <w:t>Eksāmena praktiskās daļas uzdevumi.</w:t>
      </w:r>
    </w:p>
    <w:p w:rsidR="00745546" w:rsidRPr="00643CE3" w:rsidRDefault="00745546" w:rsidP="00745546">
      <w:pPr>
        <w:numPr>
          <w:ilvl w:val="0"/>
          <w:numId w:val="24"/>
        </w:numPr>
        <w:spacing w:after="120"/>
        <w:ind w:left="760" w:hanging="357"/>
      </w:pPr>
      <w:r w:rsidRPr="00643CE3">
        <w:t>Liela lieluma uzņēmums nodarbojas ar preču piegādi. Sadarbojas ar veikaliem, kas veido preču piegādes pasūtījumus. Ir vienota iekšējā sistēma ar datu apmaiņu starp kurjeriem, klientiem un atbalstu komandu. Ir aplikācija, kur katram no minētajiem ir atsevišķas piekļuves tiesības.</w:t>
      </w:r>
    </w:p>
    <w:p w:rsidR="00745546" w:rsidRPr="00643CE3" w:rsidRDefault="00745546" w:rsidP="00745546">
      <w:pPr>
        <w:numPr>
          <w:ilvl w:val="0"/>
          <w:numId w:val="24"/>
        </w:numPr>
        <w:spacing w:after="120"/>
        <w:ind w:left="760" w:hanging="357"/>
      </w:pPr>
      <w:r w:rsidRPr="00643CE3">
        <w:t>Restorāns lielā viesnīcā. Iekšējais tīkls - tiks izmantots, lai uz vietas izveidotu pasūtījumus (terminālis, kase), nosūtītu pasūtījumus (uz virtuvi) un uzglabātu tos vietējā serverī. Ārējais viesnīcas tīkls — tiks izmantots, lai izveidotu pasūtījumus no viesnīcas numuriņiem</w:t>
      </w:r>
    </w:p>
    <w:p w:rsidR="00745546" w:rsidRPr="00643CE3" w:rsidRDefault="00745546" w:rsidP="00745546">
      <w:pPr>
        <w:numPr>
          <w:ilvl w:val="0"/>
          <w:numId w:val="24"/>
        </w:numPr>
        <w:spacing w:after="120"/>
        <w:ind w:left="760" w:hanging="357"/>
      </w:pPr>
      <w:r w:rsidRPr="00643CE3">
        <w:t xml:space="preserve">Video spēļu izstrādes uzņēmums, kurā darbinieki strādā gan attālināti, gan klātiene. Datu apmaiņa ir vienota un tiek glabāta serverī.  Uz servera tiek glabāti darbinieku dati un programmas izstrādes dati, prototipi un veidotie projekti. </w:t>
      </w:r>
    </w:p>
    <w:p w:rsidR="00745546" w:rsidRPr="00643CE3" w:rsidRDefault="00745546" w:rsidP="00745546">
      <w:pPr>
        <w:numPr>
          <w:ilvl w:val="0"/>
          <w:numId w:val="24"/>
        </w:numPr>
        <w:spacing w:after="120"/>
        <w:ind w:left="760" w:hanging="357"/>
      </w:pPr>
      <w:r w:rsidRPr="00643CE3">
        <w:t xml:space="preserve">Liela izmēra uzņēmums, kas nodrošina paku piegādi un ziņojumu izsniegšanu par to piegādi. Ir vairāki </w:t>
      </w:r>
      <w:proofErr w:type="spellStart"/>
      <w:r w:rsidRPr="00643CE3">
        <w:t>pakomāti</w:t>
      </w:r>
      <w:proofErr w:type="spellEnd"/>
      <w:r w:rsidRPr="00643CE3">
        <w:t xml:space="preserve"> Latvijā un tie ir savstarpēji savienoti datubāzē, kur var apskatīt statusu visiem skapīšiem</w:t>
      </w:r>
    </w:p>
    <w:p w:rsidR="00745546" w:rsidRPr="00643CE3" w:rsidRDefault="00745546" w:rsidP="00745546">
      <w:pPr>
        <w:numPr>
          <w:ilvl w:val="0"/>
          <w:numId w:val="24"/>
        </w:numPr>
        <w:spacing w:after="120"/>
        <w:ind w:left="760" w:hanging="357"/>
      </w:pPr>
      <w:r w:rsidRPr="00643CE3">
        <w:t>Elektronikas labošanas serviss ar vairākām filiālēm nodarbojas ar sadzīves elektronikas remontu. Klienti sekot varēs savu pasūtījumu izpildei tiešsaistē. Darbiniekiem uzglabās pasūtījumus, garantijas, detaļu sarakstus, izmaksas par detaļām.</w:t>
      </w:r>
    </w:p>
    <w:p w:rsidR="00D138F9" w:rsidRPr="00643CE3" w:rsidRDefault="00D138F9" w:rsidP="005F6C7C">
      <w:pPr>
        <w:numPr>
          <w:ilvl w:val="0"/>
          <w:numId w:val="24"/>
        </w:numPr>
        <w:spacing w:after="120"/>
        <w:ind w:left="760" w:hanging="357"/>
      </w:pPr>
      <w:r w:rsidRPr="00643CE3">
        <w:t xml:space="preserve">Vidēja lieluma uzņēmums nodarbojas ar </w:t>
      </w:r>
      <w:r w:rsidR="00972615" w:rsidRPr="00643CE3">
        <w:t>tirdzniecību</w:t>
      </w:r>
      <w:r w:rsidRPr="00643CE3">
        <w:t>. Ir vairāki veikali Latvijā</w:t>
      </w:r>
      <w:r w:rsidR="0039218D" w:rsidRPr="00643CE3">
        <w:t xml:space="preserve">, ir vienota </w:t>
      </w:r>
      <w:r w:rsidR="00DD672B" w:rsidRPr="00643CE3">
        <w:t xml:space="preserve">iekšējā sistēma ar datu </w:t>
      </w:r>
      <w:r w:rsidR="0039218D" w:rsidRPr="00643CE3">
        <w:t>apmaiņ</w:t>
      </w:r>
      <w:r w:rsidR="00DD672B" w:rsidRPr="00643CE3">
        <w:t>u</w:t>
      </w:r>
      <w:r w:rsidR="0039218D" w:rsidRPr="00643CE3">
        <w:t xml:space="preserve">. Katrā </w:t>
      </w:r>
      <w:r w:rsidR="006535A7" w:rsidRPr="00643CE3">
        <w:t>uzņēmuma</w:t>
      </w:r>
      <w:r w:rsidR="0039218D" w:rsidRPr="00643CE3">
        <w:t xml:space="preserve"> ir </w:t>
      </w:r>
      <w:r w:rsidR="00DD672B" w:rsidRPr="00643CE3">
        <w:t>arī</w:t>
      </w:r>
      <w:r w:rsidR="0039218D" w:rsidRPr="00643CE3">
        <w:t xml:space="preserve"> publiskais WIFI</w:t>
      </w:r>
    </w:p>
    <w:p w:rsidR="0039218D" w:rsidRPr="00643CE3" w:rsidRDefault="0039218D" w:rsidP="005F6C7C">
      <w:pPr>
        <w:numPr>
          <w:ilvl w:val="0"/>
          <w:numId w:val="24"/>
        </w:numPr>
        <w:spacing w:after="120"/>
        <w:ind w:left="760" w:hanging="357"/>
      </w:pPr>
      <w:r w:rsidRPr="00643CE3">
        <w:t xml:space="preserve">Autoservisu tīkls strādā vienotā sistēmā, katrs serviss nodrošina klientiem WIFI, ir iekšējais koplietošanas skeneris un printeris. Ir iekšējā </w:t>
      </w:r>
      <w:r w:rsidR="00DD672B" w:rsidRPr="00643CE3">
        <w:t xml:space="preserve">klientu </w:t>
      </w:r>
      <w:r w:rsidRPr="00643CE3">
        <w:t>sistēma, k</w:t>
      </w:r>
      <w:r w:rsidR="00DD672B" w:rsidRPr="00643CE3">
        <w:t>as</w:t>
      </w:r>
      <w:r w:rsidRPr="00643CE3">
        <w:t xml:space="preserve"> </w:t>
      </w:r>
      <w:r w:rsidR="00DD672B" w:rsidRPr="00643CE3">
        <w:t>kopīga visās filiālēs</w:t>
      </w:r>
    </w:p>
    <w:p w:rsidR="00772B12" w:rsidRPr="00643CE3" w:rsidRDefault="00772B12" w:rsidP="00772B12">
      <w:pPr>
        <w:numPr>
          <w:ilvl w:val="0"/>
          <w:numId w:val="24"/>
        </w:numPr>
        <w:spacing w:after="120"/>
        <w:ind w:left="760" w:hanging="357"/>
      </w:pPr>
      <w:r w:rsidRPr="00643CE3">
        <w:t xml:space="preserve">Mazs uzņēmums nodarbojas ar IT pakalpojumu sniegšanu. Ir iekšējā klientu sistēma. Klientiem ir piekļuve WIFI un tīkla printerim. </w:t>
      </w:r>
    </w:p>
    <w:p w:rsidR="0039218D" w:rsidRPr="00643CE3" w:rsidRDefault="006535A7" w:rsidP="005F6C7C">
      <w:pPr>
        <w:numPr>
          <w:ilvl w:val="0"/>
          <w:numId w:val="24"/>
        </w:numPr>
        <w:spacing w:after="120"/>
        <w:ind w:left="760" w:hanging="357"/>
      </w:pPr>
      <w:r w:rsidRPr="00643CE3">
        <w:t>P</w:t>
      </w:r>
      <w:r w:rsidR="00DD672B" w:rsidRPr="00643CE3">
        <w:t>ašažieru p</w:t>
      </w:r>
      <w:r w:rsidRPr="00643CE3">
        <w:t>ārvadātāju</w:t>
      </w:r>
      <w:r w:rsidR="0039218D" w:rsidRPr="00643CE3">
        <w:t xml:space="preserve"> firma uztur mazu of</w:t>
      </w:r>
      <w:r w:rsidR="00DD672B" w:rsidRPr="00643CE3">
        <w:t>f</w:t>
      </w:r>
      <w:r w:rsidR="0039218D" w:rsidRPr="00643CE3">
        <w:t>isu</w:t>
      </w:r>
      <w:r w:rsidRPr="00643CE3">
        <w:t xml:space="preserve">, kas </w:t>
      </w:r>
      <w:r w:rsidR="00DD672B" w:rsidRPr="00643CE3">
        <w:t>koordinē darbību ar autobušiem. Katrā autobusā</w:t>
      </w:r>
      <w:r w:rsidRPr="00643CE3">
        <w:t xml:space="preserve"> ir GSM rūteris, </w:t>
      </w:r>
      <w:r w:rsidR="00DD672B" w:rsidRPr="00643CE3">
        <w:t xml:space="preserve">ar ko </w:t>
      </w:r>
      <w:r w:rsidRPr="00643CE3">
        <w:t xml:space="preserve">var pieslēgties </w:t>
      </w:r>
      <w:r w:rsidR="00DD672B" w:rsidRPr="00643CE3">
        <w:t xml:space="preserve">autobusa vadītājs </w:t>
      </w:r>
      <w:r w:rsidRPr="00643CE3">
        <w:t>o</w:t>
      </w:r>
      <w:r w:rsidR="00DD672B" w:rsidRPr="00643CE3">
        <w:t>f</w:t>
      </w:r>
      <w:r w:rsidRPr="00643CE3">
        <w:t>fisa printerim</w:t>
      </w:r>
      <w:r w:rsidR="00DD672B" w:rsidRPr="00643CE3">
        <w:t xml:space="preserve">, </w:t>
      </w:r>
      <w:r w:rsidRPr="00643CE3">
        <w:t>failu serverim</w:t>
      </w:r>
      <w:r w:rsidR="00DD672B" w:rsidRPr="00643CE3">
        <w:t xml:space="preserve"> un iekšējai sistēmai</w:t>
      </w:r>
      <w:r w:rsidRPr="00643CE3">
        <w:t>.</w:t>
      </w:r>
      <w:r w:rsidR="00DD672B" w:rsidRPr="00643CE3">
        <w:t xml:space="preserve"> Pašažieriem i</w:t>
      </w:r>
      <w:r w:rsidR="00772B12" w:rsidRPr="00643CE3">
        <w:t xml:space="preserve">r iespēja autobusos </w:t>
      </w:r>
      <w:r w:rsidR="00DD672B" w:rsidRPr="00643CE3">
        <w:t xml:space="preserve"> izmantot publisko WIFI</w:t>
      </w:r>
    </w:p>
    <w:p w:rsidR="00772B12" w:rsidRPr="00643CE3" w:rsidRDefault="00772B12" w:rsidP="00772B12">
      <w:pPr>
        <w:numPr>
          <w:ilvl w:val="0"/>
          <w:numId w:val="24"/>
        </w:numPr>
        <w:spacing w:after="120"/>
        <w:ind w:left="760" w:hanging="357"/>
      </w:pPr>
      <w:r w:rsidRPr="00643CE3">
        <w:t>Liels uzņēmums nodarbojas ar programmatūras izstrādi. Daudzi strādā attālināti, bet datu apmaiņa vienota.</w:t>
      </w:r>
    </w:p>
    <w:p w:rsidR="006535A7" w:rsidRPr="00643CE3" w:rsidRDefault="006535A7" w:rsidP="005F6C7C">
      <w:pPr>
        <w:numPr>
          <w:ilvl w:val="0"/>
          <w:numId w:val="24"/>
        </w:numPr>
        <w:spacing w:after="120"/>
        <w:ind w:left="760" w:hanging="357"/>
      </w:pPr>
      <w:r w:rsidRPr="00643CE3">
        <w:t>Vidējs uzņēmums nodrošina pasūtījuma remontdarbus. Uzņēmumā ir vairāki koplietošanas printeri, bet tiek veikta uzskaite pa izlietoto papīru pa nodaļām. Tāmju veidošanai lieto kopēju datņu serveri. Paralēli piedāvā potenciāliem klientiem ievietot datnes saistībā ar objektu, kas citiem ir redzami, bet nav rediģējami</w:t>
      </w:r>
    </w:p>
    <w:p w:rsidR="006535A7" w:rsidRPr="00643CE3" w:rsidRDefault="00772B12" w:rsidP="005F6C7C">
      <w:pPr>
        <w:numPr>
          <w:ilvl w:val="0"/>
          <w:numId w:val="24"/>
        </w:numPr>
        <w:spacing w:after="120"/>
        <w:ind w:left="760" w:hanging="357"/>
      </w:pPr>
      <w:r w:rsidRPr="00643CE3">
        <w:t>Ēstuvju</w:t>
      </w:r>
      <w:r w:rsidR="006535A7" w:rsidRPr="00643CE3">
        <w:t xml:space="preserve"> tīkls vienā pilsētā nodrošina </w:t>
      </w:r>
      <w:r w:rsidRPr="00643CE3">
        <w:t>ēdienu</w:t>
      </w:r>
      <w:r w:rsidR="006535A7" w:rsidRPr="00643CE3">
        <w:t xml:space="preserve"> piegādi</w:t>
      </w:r>
      <w:r w:rsidRPr="00643CE3">
        <w:t xml:space="preserve"> ar autotransportu</w:t>
      </w:r>
      <w:r w:rsidR="00436685" w:rsidRPr="00643CE3">
        <w:t>. Ir iespēja veikt pasūtījumu sistēmā no jebkuras vietas. Pasūtījumu pieņem kāda no ēstuvēm</w:t>
      </w:r>
      <w:r w:rsidRPr="00643CE3">
        <w:t xml:space="preserve">, kas nodod  ēdienu piegādes kurjēriem pārņemt pasūtījumu un piegādāt </w:t>
      </w:r>
      <w:r w:rsidR="00436685" w:rsidRPr="00643CE3">
        <w:t>.</w:t>
      </w:r>
    </w:p>
    <w:p w:rsidR="00436685" w:rsidRPr="00643CE3" w:rsidRDefault="00DC5A22" w:rsidP="005F6C7C">
      <w:pPr>
        <w:numPr>
          <w:ilvl w:val="0"/>
          <w:numId w:val="24"/>
        </w:numPr>
        <w:spacing w:after="120"/>
        <w:ind w:left="760" w:hanging="357"/>
      </w:pPr>
      <w:r w:rsidRPr="00643CE3">
        <w:t>Pašvaldības iestāde nodrošina savām skolām kopēju e-pastu, failu serveri, ko var izmantot gan skolnieki, gan pedagogi. Katrā skolā ir vairāki printeri un vairākas datorklases, kurus var administrēt attālināti.</w:t>
      </w:r>
    </w:p>
    <w:p w:rsidR="00DC5A22" w:rsidRPr="00643CE3" w:rsidRDefault="00DC5A22" w:rsidP="005F6C7C">
      <w:pPr>
        <w:numPr>
          <w:ilvl w:val="0"/>
          <w:numId w:val="24"/>
        </w:numPr>
        <w:spacing w:after="120"/>
        <w:ind w:left="760" w:hanging="357"/>
      </w:pPr>
      <w:r w:rsidRPr="00643CE3">
        <w:t>Nekustāmo īpašuma pārdošanas kantorim ir mazs o</w:t>
      </w:r>
      <w:r w:rsidR="00772B12" w:rsidRPr="00643CE3">
        <w:t>f</w:t>
      </w:r>
      <w:r w:rsidRPr="00643CE3">
        <w:t>fiss</w:t>
      </w:r>
      <w:r w:rsidR="00772B12" w:rsidRPr="00643CE3">
        <w:t>. K</w:t>
      </w:r>
      <w:r w:rsidRPr="00643CE3">
        <w:t xml:space="preserve">atram māklerim ir nodrošināta mašīna ar biroja tehniku un interneta pieslēgumu. </w:t>
      </w:r>
    </w:p>
    <w:p w:rsidR="00DC5A22" w:rsidRPr="00643CE3" w:rsidRDefault="00DC5A22" w:rsidP="005F6C7C">
      <w:pPr>
        <w:numPr>
          <w:ilvl w:val="0"/>
          <w:numId w:val="24"/>
        </w:numPr>
        <w:spacing w:after="120"/>
        <w:ind w:left="760" w:hanging="357"/>
      </w:pPr>
      <w:r w:rsidRPr="00643CE3">
        <w:t>Liels uzņēmums nodarbojas ar metālapstrādi. Ir vairāki cehi lielā teritorijā. Katrā cehā ir savs kantoris, kas strādā ar sava projekta un ražošanas dokumentāciju</w:t>
      </w:r>
      <w:r w:rsidR="005F6C7C" w:rsidRPr="00643CE3">
        <w:t>. Birojā ir biroja tehnika</w:t>
      </w:r>
      <w:r w:rsidR="00772B12" w:rsidRPr="00643CE3">
        <w:t>, sēž vadība, juristi, grāmatveži.</w:t>
      </w:r>
      <w:r w:rsidR="005F6C7C" w:rsidRPr="00643CE3">
        <w:t xml:space="preserve"> Galvenā of</w:t>
      </w:r>
      <w:r w:rsidR="00772B12" w:rsidRPr="00643CE3">
        <w:t>f</w:t>
      </w:r>
      <w:r w:rsidR="005F6C7C" w:rsidRPr="00643CE3">
        <w:t xml:space="preserve">isā </w:t>
      </w:r>
      <w:r w:rsidR="00772B12" w:rsidRPr="00643CE3">
        <w:t xml:space="preserve">notiek </w:t>
      </w:r>
      <w:r w:rsidR="005F6C7C" w:rsidRPr="00643CE3">
        <w:t>projekta dokumentācij</w:t>
      </w:r>
      <w:r w:rsidR="00772B12" w:rsidRPr="00643CE3">
        <w:t>as pārvalde.</w:t>
      </w:r>
    </w:p>
    <w:p w:rsidR="0039218D" w:rsidRPr="00091917" w:rsidRDefault="0039218D" w:rsidP="00443CC0">
      <w:bookmarkStart w:id="0" w:name="_GoBack"/>
      <w:bookmarkEnd w:id="0"/>
    </w:p>
    <w:sectPr w:rsidR="0039218D" w:rsidRPr="00091917" w:rsidSect="0077200B">
      <w:type w:val="continuous"/>
      <w:pgSz w:w="11906" w:h="16838" w:code="9"/>
      <w:pgMar w:top="567" w:right="567" w:bottom="567" w:left="567" w:header="567" w:footer="567"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EF2" w:rsidRDefault="00686EF2">
      <w:r>
        <w:separator/>
      </w:r>
    </w:p>
  </w:endnote>
  <w:endnote w:type="continuationSeparator" w:id="0">
    <w:p w:rsidR="00686EF2" w:rsidRDefault="00686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4F2" w:rsidRDefault="002524F2" w:rsidP="00411E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524F2" w:rsidRDefault="00252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4F2" w:rsidRDefault="002524F2" w:rsidP="00DB0260">
    <w:pPr>
      <w:pStyle w:val="Footer"/>
      <w:jc w:val="right"/>
    </w:pPr>
    <w:r>
      <w:rPr>
        <w:rStyle w:val="PageNumber"/>
      </w:rPr>
      <w:fldChar w:fldCharType="begin"/>
    </w:r>
    <w:r>
      <w:rPr>
        <w:rStyle w:val="PageNumber"/>
      </w:rPr>
      <w:instrText xml:space="preserve"> PAGE </w:instrText>
    </w:r>
    <w:r>
      <w:rPr>
        <w:rStyle w:val="PageNumber"/>
      </w:rPr>
      <w:fldChar w:fldCharType="separate"/>
    </w:r>
    <w:r w:rsidR="00643CE3">
      <w:rPr>
        <w:rStyle w:val="PageNumber"/>
        <w:noProof/>
      </w:rPr>
      <w:t>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4F2" w:rsidRDefault="002524F2" w:rsidP="00AE3660">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4F2" w:rsidRDefault="002524F2" w:rsidP="00AE3660">
    <w:pPr>
      <w:pStyle w:val="Footer"/>
      <w:jc w:val="right"/>
    </w:pPr>
    <w:r>
      <w:rPr>
        <w:rStyle w:val="PageNumber"/>
      </w:rPr>
      <w:fldChar w:fldCharType="begin"/>
    </w:r>
    <w:r>
      <w:rPr>
        <w:rStyle w:val="PageNumber"/>
      </w:rPr>
      <w:instrText xml:space="preserve"> PAGE </w:instrText>
    </w:r>
    <w:r>
      <w:rPr>
        <w:rStyle w:val="PageNumber"/>
      </w:rPr>
      <w:fldChar w:fldCharType="separate"/>
    </w:r>
    <w:r w:rsidR="00643CE3">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EF2" w:rsidRDefault="00686EF2">
      <w:r>
        <w:separator/>
      </w:r>
    </w:p>
  </w:footnote>
  <w:footnote w:type="continuationSeparator" w:id="0">
    <w:p w:rsidR="00686EF2" w:rsidRDefault="00686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4F2" w:rsidRPr="00440FE6" w:rsidRDefault="002524F2" w:rsidP="005F6C7C">
    <w:pPr>
      <w:pStyle w:val="Header"/>
      <w:tabs>
        <w:tab w:val="clear" w:pos="4153"/>
        <w:tab w:val="clear" w:pos="8306"/>
        <w:tab w:val="right" w:pos="8931"/>
      </w:tabs>
    </w:pPr>
    <w:r w:rsidRPr="00B96688">
      <w:rPr>
        <w:sz w:val="16"/>
        <w:szCs w:val="16"/>
      </w:rPr>
      <w:t xml:space="preserve">Jelgavas </w:t>
    </w:r>
    <w:r>
      <w:rPr>
        <w:sz w:val="16"/>
        <w:szCs w:val="16"/>
      </w:rPr>
      <w:t>Tehnikums</w:t>
    </w:r>
    <w:r w:rsidRPr="00B96688">
      <w:rPr>
        <w:sz w:val="16"/>
        <w:szCs w:val="16"/>
      </w:rPr>
      <w:t xml:space="preserve"> </w:t>
    </w:r>
    <w:r>
      <w:rPr>
        <w:sz w:val="16"/>
        <w:szCs w:val="16"/>
      </w:rPr>
      <w:tab/>
      <w:t>410</w:t>
    </w:r>
    <w:r w:rsidRPr="00B96688">
      <w:rPr>
        <w:sz w:val="16"/>
        <w:szCs w:val="16"/>
      </w:rPr>
      <w:t>. grupas eksāmens</w:t>
    </w:r>
    <w:r>
      <w:rPr>
        <w:sz w:val="16"/>
        <w:szCs w:val="16"/>
      </w:rPr>
      <w:t xml:space="preserve"> – </w:t>
    </w:r>
    <w:r w:rsidRPr="001E22AC">
      <w:rPr>
        <w:sz w:val="16"/>
        <w:szCs w:val="16"/>
      </w:rPr>
      <w:t>IKT drošības politikas veidošana</w:t>
    </w:r>
    <w:r w:rsidRPr="002D03B2">
      <w:rPr>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4F2" w:rsidRPr="00363433" w:rsidRDefault="002524F2" w:rsidP="00363433">
    <w:pPr>
      <w:pStyle w:val="Header"/>
      <w:tabs>
        <w:tab w:val="clear" w:pos="4153"/>
        <w:tab w:val="clear" w:pos="8306"/>
        <w:tab w:val="right" w:pos="10080"/>
      </w:tabs>
    </w:pPr>
    <w:r w:rsidRPr="00B96688">
      <w:rPr>
        <w:sz w:val="16"/>
        <w:szCs w:val="16"/>
      </w:rPr>
      <w:t xml:space="preserve">Jelgavas </w:t>
    </w:r>
    <w:r>
      <w:rPr>
        <w:sz w:val="16"/>
        <w:szCs w:val="16"/>
      </w:rPr>
      <w:t>Tehnikums</w:t>
    </w:r>
    <w:r w:rsidRPr="00B96688">
      <w:rPr>
        <w:sz w:val="16"/>
        <w:szCs w:val="16"/>
      </w:rPr>
      <w:t xml:space="preserve"> </w:t>
    </w:r>
    <w:r>
      <w:rPr>
        <w:sz w:val="16"/>
        <w:szCs w:val="16"/>
      </w:rPr>
      <w:tab/>
      <w:t>410</w:t>
    </w:r>
    <w:r w:rsidRPr="00B96688">
      <w:rPr>
        <w:sz w:val="16"/>
        <w:szCs w:val="16"/>
      </w:rPr>
      <w:t>. grupas eksāmens</w:t>
    </w:r>
    <w:r>
      <w:rPr>
        <w:sz w:val="16"/>
        <w:szCs w:val="16"/>
      </w:rPr>
      <w:t xml:space="preserve"> – </w:t>
    </w:r>
    <w:r w:rsidRPr="001E22AC">
      <w:rPr>
        <w:sz w:val="16"/>
        <w:szCs w:val="16"/>
      </w:rPr>
      <w:t>IKT drošības politikas veidošana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644"/>
    <w:multiLevelType w:val="hybridMultilevel"/>
    <w:tmpl w:val="A30EE1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20642D"/>
    <w:multiLevelType w:val="hybridMultilevel"/>
    <w:tmpl w:val="2182B9F6"/>
    <w:lvl w:ilvl="0" w:tplc="AE58DA84">
      <w:start w:val="1"/>
      <w:numFmt w:val="decimal"/>
      <w:lvlText w:val="%1."/>
      <w:lvlJc w:val="left"/>
      <w:pPr>
        <w:tabs>
          <w:tab w:val="num" w:pos="720"/>
        </w:tabs>
        <w:ind w:left="720" w:hanging="360"/>
      </w:pPr>
      <w:rPr>
        <w:b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09D1504A"/>
    <w:multiLevelType w:val="hybridMultilevel"/>
    <w:tmpl w:val="B4745F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9E9557D"/>
    <w:multiLevelType w:val="hybridMultilevel"/>
    <w:tmpl w:val="BBC86E54"/>
    <w:lvl w:ilvl="0" w:tplc="0426000F">
      <w:start w:val="1"/>
      <w:numFmt w:val="decimal"/>
      <w:lvlText w:val="%1."/>
      <w:lvlJc w:val="left"/>
      <w:pPr>
        <w:ind w:left="764"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127964"/>
    <w:multiLevelType w:val="hybridMultilevel"/>
    <w:tmpl w:val="7390E0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83E2FD9"/>
    <w:multiLevelType w:val="hybridMultilevel"/>
    <w:tmpl w:val="9BEE77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8884292"/>
    <w:multiLevelType w:val="hybridMultilevel"/>
    <w:tmpl w:val="BBC86E54"/>
    <w:lvl w:ilvl="0" w:tplc="0426000F">
      <w:start w:val="1"/>
      <w:numFmt w:val="decimal"/>
      <w:lvlText w:val="%1."/>
      <w:lvlJc w:val="left"/>
      <w:pPr>
        <w:ind w:left="764"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BE196F"/>
    <w:multiLevelType w:val="hybridMultilevel"/>
    <w:tmpl w:val="B4665F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F5D4159"/>
    <w:multiLevelType w:val="hybridMultilevel"/>
    <w:tmpl w:val="39FCDE0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3580234B"/>
    <w:multiLevelType w:val="hybridMultilevel"/>
    <w:tmpl w:val="989AB1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37F3306"/>
    <w:multiLevelType w:val="hybridMultilevel"/>
    <w:tmpl w:val="0AAA7554"/>
    <w:lvl w:ilvl="0" w:tplc="B67E6D8C">
      <w:start w:val="1"/>
      <w:numFmt w:val="decimal"/>
      <w:lvlText w:val="%1)"/>
      <w:lvlJc w:val="left"/>
      <w:pPr>
        <w:ind w:left="786" w:hanging="360"/>
      </w:pPr>
      <w:rPr>
        <w:rFonts w:hint="default"/>
        <w:color w:val="auto"/>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 w15:restartNumberingAfterBreak="0">
    <w:nsid w:val="43E6055E"/>
    <w:multiLevelType w:val="hybridMultilevel"/>
    <w:tmpl w:val="0C7439E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25362D"/>
    <w:multiLevelType w:val="hybridMultilevel"/>
    <w:tmpl w:val="DF648904"/>
    <w:lvl w:ilvl="0" w:tplc="0426000F">
      <w:start w:val="1"/>
      <w:numFmt w:val="decimal"/>
      <w:lvlText w:val="%1."/>
      <w:lvlJc w:val="left"/>
      <w:pPr>
        <w:ind w:left="360" w:hanging="360"/>
      </w:pPr>
    </w:lvl>
    <w:lvl w:ilvl="1" w:tplc="04090015">
      <w:start w:val="1"/>
      <w:numFmt w:val="upp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6DF26E4"/>
    <w:multiLevelType w:val="hybridMultilevel"/>
    <w:tmpl w:val="666EEA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9C54A8C"/>
    <w:multiLevelType w:val="hybridMultilevel"/>
    <w:tmpl w:val="55E21C1C"/>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49DA6F73"/>
    <w:multiLevelType w:val="hybridMultilevel"/>
    <w:tmpl w:val="C7E65680"/>
    <w:lvl w:ilvl="0" w:tplc="0426000F">
      <w:start w:val="1"/>
      <w:numFmt w:val="decimal"/>
      <w:lvlText w:val="%1."/>
      <w:lvlJc w:val="left"/>
      <w:pPr>
        <w:ind w:left="720" w:hanging="360"/>
      </w:pPr>
    </w:lvl>
    <w:lvl w:ilvl="1" w:tplc="04090015">
      <w:start w:val="1"/>
      <w:numFmt w:val="upp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C837498"/>
    <w:multiLevelType w:val="hybridMultilevel"/>
    <w:tmpl w:val="13F048F6"/>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584C30B5"/>
    <w:multiLevelType w:val="hybridMultilevel"/>
    <w:tmpl w:val="A36C14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0462139"/>
    <w:multiLevelType w:val="hybridMultilevel"/>
    <w:tmpl w:val="3816214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6ACB45CB"/>
    <w:multiLevelType w:val="hybridMultilevel"/>
    <w:tmpl w:val="39FCDE0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70F77B3E"/>
    <w:multiLevelType w:val="hybridMultilevel"/>
    <w:tmpl w:val="8796F2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304396B"/>
    <w:multiLevelType w:val="hybridMultilevel"/>
    <w:tmpl w:val="1A28CC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4652933"/>
    <w:multiLevelType w:val="hybridMultilevel"/>
    <w:tmpl w:val="6B4CAF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AB711E5"/>
    <w:multiLevelType w:val="hybridMultilevel"/>
    <w:tmpl w:val="8228DC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DA15CCF"/>
    <w:multiLevelType w:val="hybridMultilevel"/>
    <w:tmpl w:val="50900B78"/>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num w:numId="1">
    <w:abstractNumId w:val="18"/>
  </w:num>
  <w:num w:numId="2">
    <w:abstractNumId w:val="16"/>
  </w:num>
  <w:num w:numId="3">
    <w:abstractNumId w:val="14"/>
  </w:num>
  <w:num w:numId="4">
    <w:abstractNumId w:va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1"/>
  </w:num>
  <w:num w:numId="9">
    <w:abstractNumId w:val="9"/>
  </w:num>
  <w:num w:numId="10">
    <w:abstractNumId w:val="20"/>
  </w:num>
  <w:num w:numId="11">
    <w:abstractNumId w:val="17"/>
  </w:num>
  <w:num w:numId="12">
    <w:abstractNumId w:val="7"/>
  </w:num>
  <w:num w:numId="13">
    <w:abstractNumId w:val="13"/>
  </w:num>
  <w:num w:numId="14">
    <w:abstractNumId w:val="22"/>
  </w:num>
  <w:num w:numId="15">
    <w:abstractNumId w:val="0"/>
  </w:num>
  <w:num w:numId="16">
    <w:abstractNumId w:val="4"/>
  </w:num>
  <w:num w:numId="17">
    <w:abstractNumId w:val="2"/>
  </w:num>
  <w:num w:numId="18">
    <w:abstractNumId w:val="23"/>
  </w:num>
  <w:num w:numId="19">
    <w:abstractNumId w:val="5"/>
  </w:num>
  <w:num w:numId="20">
    <w:abstractNumId w:val="10"/>
  </w:num>
  <w:num w:numId="21">
    <w:abstractNumId w:val="11"/>
  </w:num>
  <w:num w:numId="22">
    <w:abstractNumId w:val="19"/>
  </w:num>
  <w:num w:numId="23">
    <w:abstractNumId w:val="6"/>
  </w:num>
  <w:num w:numId="24">
    <w:abstractNumId w:val="3"/>
  </w:num>
  <w:num w:numId="25">
    <w:abstractNumId w:val="12"/>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C21"/>
    <w:rsid w:val="000158DE"/>
    <w:rsid w:val="00030DFB"/>
    <w:rsid w:val="0006167B"/>
    <w:rsid w:val="00066933"/>
    <w:rsid w:val="00091917"/>
    <w:rsid w:val="000A5A96"/>
    <w:rsid w:val="000A6C70"/>
    <w:rsid w:val="00112222"/>
    <w:rsid w:val="00114C21"/>
    <w:rsid w:val="001221C4"/>
    <w:rsid w:val="00162ADD"/>
    <w:rsid w:val="00171862"/>
    <w:rsid w:val="001C7D18"/>
    <w:rsid w:val="001D09EF"/>
    <w:rsid w:val="001E22AC"/>
    <w:rsid w:val="001F39CB"/>
    <w:rsid w:val="00205613"/>
    <w:rsid w:val="002319AA"/>
    <w:rsid w:val="002524F2"/>
    <w:rsid w:val="00262D83"/>
    <w:rsid w:val="002660AC"/>
    <w:rsid w:val="00296B58"/>
    <w:rsid w:val="002A2689"/>
    <w:rsid w:val="002D03B2"/>
    <w:rsid w:val="002D2132"/>
    <w:rsid w:val="002E1DD1"/>
    <w:rsid w:val="002E6E3B"/>
    <w:rsid w:val="002F0476"/>
    <w:rsid w:val="003364FB"/>
    <w:rsid w:val="00345F0A"/>
    <w:rsid w:val="00363433"/>
    <w:rsid w:val="00372E05"/>
    <w:rsid w:val="00373C6C"/>
    <w:rsid w:val="00390E57"/>
    <w:rsid w:val="0039218D"/>
    <w:rsid w:val="003B2BE3"/>
    <w:rsid w:val="00411E31"/>
    <w:rsid w:val="00436685"/>
    <w:rsid w:val="00440FE6"/>
    <w:rsid w:val="00443CC0"/>
    <w:rsid w:val="004670C1"/>
    <w:rsid w:val="00477382"/>
    <w:rsid w:val="004C2679"/>
    <w:rsid w:val="004D4E00"/>
    <w:rsid w:val="004E3BC8"/>
    <w:rsid w:val="004E4465"/>
    <w:rsid w:val="0050299F"/>
    <w:rsid w:val="00510CDA"/>
    <w:rsid w:val="005367AC"/>
    <w:rsid w:val="0054639A"/>
    <w:rsid w:val="005C081F"/>
    <w:rsid w:val="005F1386"/>
    <w:rsid w:val="005F6C7C"/>
    <w:rsid w:val="006100A3"/>
    <w:rsid w:val="006324F8"/>
    <w:rsid w:val="00643CE3"/>
    <w:rsid w:val="006535A7"/>
    <w:rsid w:val="00660E1F"/>
    <w:rsid w:val="00686EF2"/>
    <w:rsid w:val="006E3A86"/>
    <w:rsid w:val="00745546"/>
    <w:rsid w:val="007620B0"/>
    <w:rsid w:val="0077200B"/>
    <w:rsid w:val="00772B12"/>
    <w:rsid w:val="007A37E8"/>
    <w:rsid w:val="007C1360"/>
    <w:rsid w:val="007D6B25"/>
    <w:rsid w:val="007F117C"/>
    <w:rsid w:val="008343C1"/>
    <w:rsid w:val="008629EF"/>
    <w:rsid w:val="00892C29"/>
    <w:rsid w:val="008F13D4"/>
    <w:rsid w:val="00911FA2"/>
    <w:rsid w:val="00942CBC"/>
    <w:rsid w:val="0096601B"/>
    <w:rsid w:val="00972615"/>
    <w:rsid w:val="00973EB4"/>
    <w:rsid w:val="00996837"/>
    <w:rsid w:val="00A4050F"/>
    <w:rsid w:val="00A83CEA"/>
    <w:rsid w:val="00AB39E9"/>
    <w:rsid w:val="00AE3660"/>
    <w:rsid w:val="00AF04C4"/>
    <w:rsid w:val="00AF32D8"/>
    <w:rsid w:val="00B14092"/>
    <w:rsid w:val="00B16288"/>
    <w:rsid w:val="00B17731"/>
    <w:rsid w:val="00B707AE"/>
    <w:rsid w:val="00B732D5"/>
    <w:rsid w:val="00B7642E"/>
    <w:rsid w:val="00B96688"/>
    <w:rsid w:val="00BA428C"/>
    <w:rsid w:val="00BC43CC"/>
    <w:rsid w:val="00BC5DB6"/>
    <w:rsid w:val="00BC63D8"/>
    <w:rsid w:val="00C0783F"/>
    <w:rsid w:val="00C56DDE"/>
    <w:rsid w:val="00C84A50"/>
    <w:rsid w:val="00CB5152"/>
    <w:rsid w:val="00CB53E0"/>
    <w:rsid w:val="00D138F9"/>
    <w:rsid w:val="00D5495E"/>
    <w:rsid w:val="00D67C7E"/>
    <w:rsid w:val="00D961F3"/>
    <w:rsid w:val="00DB0260"/>
    <w:rsid w:val="00DC5A22"/>
    <w:rsid w:val="00DD5560"/>
    <w:rsid w:val="00DD672B"/>
    <w:rsid w:val="00DE7936"/>
    <w:rsid w:val="00E01DF4"/>
    <w:rsid w:val="00E238B3"/>
    <w:rsid w:val="00E50D3C"/>
    <w:rsid w:val="00EB1527"/>
    <w:rsid w:val="00EE2B94"/>
    <w:rsid w:val="00EE6F37"/>
    <w:rsid w:val="00EF2EA5"/>
    <w:rsid w:val="00F45738"/>
    <w:rsid w:val="00FC1A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364DB3"/>
  <w15:chartTrackingRefBased/>
  <w15:docId w15:val="{3A1826A8-AF6C-4726-8139-20F11CB18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AB39E9"/>
    <w:pPr>
      <w:keepNext/>
      <w:spacing w:before="120" w:after="60"/>
      <w:outlineLvl w:val="0"/>
    </w:pPr>
    <w:rPr>
      <w:rFonts w:ascii="Arial" w:hAnsi="Arial"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96688"/>
    <w:pPr>
      <w:tabs>
        <w:tab w:val="center" w:pos="4153"/>
        <w:tab w:val="right" w:pos="8306"/>
      </w:tabs>
    </w:pPr>
  </w:style>
  <w:style w:type="character" w:styleId="PageNumber">
    <w:name w:val="page number"/>
    <w:basedOn w:val="DefaultParagraphFont"/>
    <w:rsid w:val="00B96688"/>
  </w:style>
  <w:style w:type="paragraph" w:styleId="Header">
    <w:name w:val="header"/>
    <w:basedOn w:val="Normal"/>
    <w:rsid w:val="00B96688"/>
    <w:pPr>
      <w:tabs>
        <w:tab w:val="center" w:pos="4153"/>
        <w:tab w:val="right" w:pos="8306"/>
      </w:tabs>
    </w:pPr>
  </w:style>
  <w:style w:type="table" w:styleId="TableGrid">
    <w:name w:val="Table Grid"/>
    <w:basedOn w:val="TableNormal"/>
    <w:rsid w:val="00834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Centered">
    <w:name w:val="Style Heading 1 + Centered"/>
    <w:basedOn w:val="Heading1"/>
    <w:rsid w:val="00DB0260"/>
    <w:pPr>
      <w:pageBreakBefore/>
      <w:jc w:val="center"/>
    </w:pPr>
    <w:rPr>
      <w:rFonts w:cs="Times New Roman"/>
      <w:szCs w:val="20"/>
    </w:rPr>
  </w:style>
  <w:style w:type="character" w:styleId="CommentReference">
    <w:name w:val="annotation reference"/>
    <w:rsid w:val="004C2679"/>
    <w:rPr>
      <w:sz w:val="16"/>
      <w:szCs w:val="16"/>
    </w:rPr>
  </w:style>
  <w:style w:type="paragraph" w:styleId="CommentText">
    <w:name w:val="annotation text"/>
    <w:basedOn w:val="Normal"/>
    <w:link w:val="CommentTextChar"/>
    <w:rsid w:val="004C2679"/>
    <w:rPr>
      <w:sz w:val="20"/>
      <w:szCs w:val="20"/>
    </w:rPr>
  </w:style>
  <w:style w:type="character" w:customStyle="1" w:styleId="CommentTextChar">
    <w:name w:val="Comment Text Char"/>
    <w:basedOn w:val="DefaultParagraphFont"/>
    <w:link w:val="CommentText"/>
    <w:rsid w:val="004C2679"/>
  </w:style>
  <w:style w:type="paragraph" w:styleId="CommentSubject">
    <w:name w:val="annotation subject"/>
    <w:basedOn w:val="CommentText"/>
    <w:next w:val="CommentText"/>
    <w:link w:val="CommentSubjectChar"/>
    <w:rsid w:val="004C2679"/>
    <w:rPr>
      <w:b/>
      <w:bCs/>
    </w:rPr>
  </w:style>
  <w:style w:type="character" w:customStyle="1" w:styleId="CommentSubjectChar">
    <w:name w:val="Comment Subject Char"/>
    <w:link w:val="CommentSubject"/>
    <w:rsid w:val="004C2679"/>
    <w:rPr>
      <w:b/>
      <w:bCs/>
    </w:rPr>
  </w:style>
  <w:style w:type="paragraph" w:styleId="BalloonText">
    <w:name w:val="Balloon Text"/>
    <w:basedOn w:val="Normal"/>
    <w:link w:val="BalloonTextChar"/>
    <w:rsid w:val="004C2679"/>
    <w:rPr>
      <w:rFonts w:ascii="Segoe UI" w:hAnsi="Segoe UI" w:cs="Segoe UI"/>
      <w:sz w:val="18"/>
      <w:szCs w:val="18"/>
    </w:rPr>
  </w:style>
  <w:style w:type="character" w:customStyle="1" w:styleId="BalloonTextChar">
    <w:name w:val="Balloon Text Char"/>
    <w:link w:val="BalloonText"/>
    <w:rsid w:val="004C2679"/>
    <w:rPr>
      <w:rFonts w:ascii="Segoe UI" w:hAnsi="Segoe UI" w:cs="Segoe UI"/>
      <w:sz w:val="18"/>
      <w:szCs w:val="18"/>
    </w:rPr>
  </w:style>
  <w:style w:type="character" w:customStyle="1" w:styleId="Heading1Char">
    <w:name w:val="Heading 1 Char"/>
    <w:link w:val="Heading1"/>
    <w:rsid w:val="004D4E00"/>
    <w:rPr>
      <w:rFonts w:ascii="Arial" w:hAnsi="Arial" w:cs="Arial"/>
      <w:b/>
      <w:bCs/>
      <w:kern w:val="32"/>
      <w:sz w:val="24"/>
      <w:szCs w:val="32"/>
    </w:rPr>
  </w:style>
  <w:style w:type="paragraph" w:styleId="ListParagraph">
    <w:name w:val="List Paragraph"/>
    <w:basedOn w:val="Normal"/>
    <w:uiPriority w:val="34"/>
    <w:qFormat/>
    <w:rsid w:val="001221C4"/>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78848">
      <w:bodyDiv w:val="1"/>
      <w:marLeft w:val="0"/>
      <w:marRight w:val="0"/>
      <w:marTop w:val="0"/>
      <w:marBottom w:val="0"/>
      <w:divBdr>
        <w:top w:val="none" w:sz="0" w:space="0" w:color="auto"/>
        <w:left w:val="none" w:sz="0" w:space="0" w:color="auto"/>
        <w:bottom w:val="none" w:sz="0" w:space="0" w:color="auto"/>
        <w:right w:val="none" w:sz="0" w:space="0" w:color="auto"/>
      </w:divBdr>
    </w:div>
    <w:div w:id="381516700">
      <w:bodyDiv w:val="1"/>
      <w:marLeft w:val="0"/>
      <w:marRight w:val="0"/>
      <w:marTop w:val="0"/>
      <w:marBottom w:val="0"/>
      <w:divBdr>
        <w:top w:val="none" w:sz="0" w:space="0" w:color="auto"/>
        <w:left w:val="none" w:sz="0" w:space="0" w:color="auto"/>
        <w:bottom w:val="none" w:sz="0" w:space="0" w:color="auto"/>
        <w:right w:val="none" w:sz="0" w:space="0" w:color="auto"/>
      </w:divBdr>
    </w:div>
    <w:div w:id="556356399">
      <w:bodyDiv w:val="1"/>
      <w:marLeft w:val="0"/>
      <w:marRight w:val="0"/>
      <w:marTop w:val="0"/>
      <w:marBottom w:val="0"/>
      <w:divBdr>
        <w:top w:val="none" w:sz="0" w:space="0" w:color="auto"/>
        <w:left w:val="none" w:sz="0" w:space="0" w:color="auto"/>
        <w:bottom w:val="none" w:sz="0" w:space="0" w:color="auto"/>
        <w:right w:val="none" w:sz="0" w:space="0" w:color="auto"/>
      </w:divBdr>
    </w:div>
    <w:div w:id="575557746">
      <w:bodyDiv w:val="1"/>
      <w:marLeft w:val="0"/>
      <w:marRight w:val="0"/>
      <w:marTop w:val="0"/>
      <w:marBottom w:val="0"/>
      <w:divBdr>
        <w:top w:val="none" w:sz="0" w:space="0" w:color="auto"/>
        <w:left w:val="none" w:sz="0" w:space="0" w:color="auto"/>
        <w:bottom w:val="none" w:sz="0" w:space="0" w:color="auto"/>
        <w:right w:val="none" w:sz="0" w:space="0" w:color="auto"/>
      </w:divBdr>
    </w:div>
    <w:div w:id="751775698">
      <w:bodyDiv w:val="1"/>
      <w:marLeft w:val="0"/>
      <w:marRight w:val="0"/>
      <w:marTop w:val="0"/>
      <w:marBottom w:val="0"/>
      <w:divBdr>
        <w:top w:val="none" w:sz="0" w:space="0" w:color="auto"/>
        <w:left w:val="none" w:sz="0" w:space="0" w:color="auto"/>
        <w:bottom w:val="none" w:sz="0" w:space="0" w:color="auto"/>
        <w:right w:val="none" w:sz="0" w:space="0" w:color="auto"/>
      </w:divBdr>
      <w:divsChild>
        <w:div w:id="14619841">
          <w:marLeft w:val="0"/>
          <w:marRight w:val="0"/>
          <w:marTop w:val="0"/>
          <w:marBottom w:val="0"/>
          <w:divBdr>
            <w:top w:val="none" w:sz="0" w:space="0" w:color="auto"/>
            <w:left w:val="none" w:sz="0" w:space="0" w:color="auto"/>
            <w:bottom w:val="none" w:sz="0" w:space="0" w:color="auto"/>
            <w:right w:val="none" w:sz="0" w:space="0" w:color="auto"/>
          </w:divBdr>
        </w:div>
      </w:divsChild>
    </w:div>
    <w:div w:id="877549702">
      <w:bodyDiv w:val="1"/>
      <w:marLeft w:val="0"/>
      <w:marRight w:val="0"/>
      <w:marTop w:val="0"/>
      <w:marBottom w:val="0"/>
      <w:divBdr>
        <w:top w:val="none" w:sz="0" w:space="0" w:color="auto"/>
        <w:left w:val="none" w:sz="0" w:space="0" w:color="auto"/>
        <w:bottom w:val="none" w:sz="0" w:space="0" w:color="auto"/>
        <w:right w:val="none" w:sz="0" w:space="0" w:color="auto"/>
      </w:divBdr>
    </w:div>
    <w:div w:id="996612495">
      <w:bodyDiv w:val="1"/>
      <w:marLeft w:val="0"/>
      <w:marRight w:val="0"/>
      <w:marTop w:val="0"/>
      <w:marBottom w:val="0"/>
      <w:divBdr>
        <w:top w:val="none" w:sz="0" w:space="0" w:color="auto"/>
        <w:left w:val="none" w:sz="0" w:space="0" w:color="auto"/>
        <w:bottom w:val="none" w:sz="0" w:space="0" w:color="auto"/>
        <w:right w:val="none" w:sz="0" w:space="0" w:color="auto"/>
      </w:divBdr>
    </w:div>
    <w:div w:id="1520851101">
      <w:bodyDiv w:val="1"/>
      <w:marLeft w:val="0"/>
      <w:marRight w:val="0"/>
      <w:marTop w:val="0"/>
      <w:marBottom w:val="0"/>
      <w:divBdr>
        <w:top w:val="none" w:sz="0" w:space="0" w:color="auto"/>
        <w:left w:val="none" w:sz="0" w:space="0" w:color="auto"/>
        <w:bottom w:val="none" w:sz="0" w:space="0" w:color="auto"/>
        <w:right w:val="none" w:sz="0" w:space="0" w:color="auto"/>
      </w:divBdr>
    </w:div>
    <w:div w:id="1583566120">
      <w:bodyDiv w:val="1"/>
      <w:marLeft w:val="0"/>
      <w:marRight w:val="0"/>
      <w:marTop w:val="0"/>
      <w:marBottom w:val="0"/>
      <w:divBdr>
        <w:top w:val="none" w:sz="0" w:space="0" w:color="auto"/>
        <w:left w:val="none" w:sz="0" w:space="0" w:color="auto"/>
        <w:bottom w:val="none" w:sz="0" w:space="0" w:color="auto"/>
        <w:right w:val="none" w:sz="0" w:space="0" w:color="auto"/>
      </w:divBdr>
    </w:div>
    <w:div w:id="168108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8C173-3A8A-4C31-9B30-2CA78F316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11198</Words>
  <Characters>6383</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Palīprogrammas un utilītas</vt:lpstr>
    </vt:vector>
  </TitlesOfParts>
  <Company>JAV</Company>
  <LinksUpToDate>false</LinksUpToDate>
  <CharactersWithSpaces>17546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Palīprogrammas un utilītas</dc:title>
  <dc:subject/>
  <dc:creator>Uldis Grunde-Zeiferts</dc:creator>
  <cp:keywords/>
  <dc:description/>
  <cp:lastModifiedBy>Trafic</cp:lastModifiedBy>
  <cp:revision>2</cp:revision>
  <cp:lastPrinted>2019-12-17T06:52:00Z</cp:lastPrinted>
  <dcterms:created xsi:type="dcterms:W3CDTF">2022-11-16T23:15:00Z</dcterms:created>
  <dcterms:modified xsi:type="dcterms:W3CDTF">2022-11-16T23:15:00Z</dcterms:modified>
</cp:coreProperties>
</file>